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8E" w:rsidRPr="00D128B5" w:rsidRDefault="00D5038E"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T.C.</w:t>
      </w:r>
    </w:p>
    <w:p w:rsidR="00D5038E" w:rsidRPr="00D128B5" w:rsidRDefault="00D5038E"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KADİR HAS ÜNİVERSİTESİ</w:t>
      </w:r>
    </w:p>
    <w:p w:rsidR="00D5038E" w:rsidRPr="00D128B5" w:rsidRDefault="00D5038E"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SOSYAL BİLİMLER ENSTİTÜSÜ ÖZEL HUKUK BÖLÜMÜ</w:t>
      </w: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CA0AE3" w:rsidP="00297B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DOĞAL TEKELLER VE İMTİYAZ SÖZLEŞMELERİ</w:t>
      </w:r>
    </w:p>
    <w:p w:rsidR="00D5038E" w:rsidRPr="00D128B5" w:rsidRDefault="00D5038E"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Yüksek Lisans Sunum Ödevi</w:t>
      </w: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E20C65"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AHMET BUÇAN</w:t>
      </w:r>
    </w:p>
    <w:p w:rsidR="00D5038E" w:rsidRPr="00D128B5" w:rsidRDefault="00D5038E" w:rsidP="00297B2F">
      <w:pPr>
        <w:spacing w:after="0" w:line="360" w:lineRule="auto"/>
        <w:jc w:val="center"/>
        <w:rPr>
          <w:rFonts w:ascii="Times New Roman" w:hAnsi="Times New Roman" w:cs="Times New Roman"/>
          <w:b/>
          <w:sz w:val="24"/>
          <w:szCs w:val="24"/>
        </w:rPr>
      </w:pPr>
      <w:r w:rsidRPr="00D128B5">
        <w:rPr>
          <w:rFonts w:ascii="Times New Roman" w:hAnsi="Times New Roman" w:cs="Times New Roman"/>
          <w:b/>
          <w:sz w:val="24"/>
          <w:szCs w:val="24"/>
        </w:rPr>
        <w:t>2010</w:t>
      </w:r>
      <w:r w:rsidR="0022411E" w:rsidRPr="00D128B5">
        <w:rPr>
          <w:rFonts w:ascii="Times New Roman" w:hAnsi="Times New Roman" w:cs="Times New Roman"/>
          <w:b/>
          <w:sz w:val="24"/>
          <w:szCs w:val="24"/>
        </w:rPr>
        <w:t>.09.13.031</w:t>
      </w: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3C04EA" w:rsidRPr="00D128B5" w:rsidRDefault="003C04EA" w:rsidP="00297B2F">
      <w:pPr>
        <w:spacing w:after="0" w:line="360" w:lineRule="auto"/>
        <w:jc w:val="center"/>
        <w:rPr>
          <w:rFonts w:ascii="Times New Roman" w:hAnsi="Times New Roman" w:cs="Times New Roman"/>
          <w:b/>
          <w:sz w:val="24"/>
          <w:szCs w:val="24"/>
        </w:rPr>
      </w:pPr>
    </w:p>
    <w:p w:rsidR="00D5038E" w:rsidRPr="00D128B5" w:rsidRDefault="00B67372" w:rsidP="00297B2F">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Dr.</w:t>
      </w:r>
      <w:r w:rsidR="00CA0AE3">
        <w:rPr>
          <w:rFonts w:ascii="Times New Roman" w:hAnsi="Times New Roman" w:cs="Times New Roman"/>
          <w:b/>
          <w:sz w:val="24"/>
          <w:szCs w:val="24"/>
        </w:rPr>
        <w:t>NİLAY</w:t>
      </w:r>
      <w:proofErr w:type="spellEnd"/>
      <w:r w:rsidR="00CA0AE3">
        <w:rPr>
          <w:rFonts w:ascii="Times New Roman" w:hAnsi="Times New Roman" w:cs="Times New Roman"/>
          <w:b/>
          <w:sz w:val="24"/>
          <w:szCs w:val="24"/>
        </w:rPr>
        <w:t xml:space="preserve"> ARAT</w:t>
      </w: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D5038E" w:rsidRPr="00D128B5" w:rsidRDefault="00D5038E" w:rsidP="00297B2F">
      <w:pPr>
        <w:spacing w:after="0" w:line="360" w:lineRule="auto"/>
        <w:jc w:val="center"/>
        <w:rPr>
          <w:rFonts w:ascii="Times New Roman" w:hAnsi="Times New Roman" w:cs="Times New Roman"/>
          <w:b/>
          <w:sz w:val="24"/>
          <w:szCs w:val="24"/>
        </w:rPr>
      </w:pPr>
    </w:p>
    <w:p w:rsidR="00297B2F" w:rsidRPr="00D128B5" w:rsidRDefault="00297B2F" w:rsidP="00297B2F">
      <w:pPr>
        <w:spacing w:after="0" w:line="360" w:lineRule="auto"/>
        <w:jc w:val="center"/>
        <w:rPr>
          <w:rFonts w:ascii="Times New Roman" w:hAnsi="Times New Roman" w:cs="Times New Roman"/>
          <w:b/>
          <w:sz w:val="24"/>
          <w:szCs w:val="24"/>
        </w:rPr>
      </w:pPr>
    </w:p>
    <w:p w:rsidR="00D5038E" w:rsidRPr="00D128B5" w:rsidRDefault="00CA0AE3" w:rsidP="00297B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İstanbul, 22</w:t>
      </w:r>
      <w:r w:rsidR="009A4488">
        <w:rPr>
          <w:rFonts w:ascii="Times New Roman" w:hAnsi="Times New Roman" w:cs="Times New Roman"/>
          <w:b/>
          <w:sz w:val="24"/>
          <w:szCs w:val="24"/>
        </w:rPr>
        <w:t>.12</w:t>
      </w:r>
      <w:r w:rsidR="00D5038E" w:rsidRPr="00D128B5">
        <w:rPr>
          <w:rFonts w:ascii="Times New Roman" w:hAnsi="Times New Roman" w:cs="Times New Roman"/>
          <w:b/>
          <w:sz w:val="24"/>
          <w:szCs w:val="24"/>
        </w:rPr>
        <w:t>.2011</w:t>
      </w:r>
    </w:p>
    <w:p w:rsidR="00AE36B7" w:rsidRPr="00D128B5" w:rsidRDefault="00AE36B7" w:rsidP="00297B2F">
      <w:pPr>
        <w:spacing w:after="0" w:line="360" w:lineRule="auto"/>
        <w:jc w:val="center"/>
        <w:rPr>
          <w:rFonts w:ascii="Times New Roman" w:hAnsi="Times New Roman" w:cs="Times New Roman"/>
          <w:b/>
          <w:sz w:val="24"/>
          <w:szCs w:val="24"/>
        </w:rPr>
      </w:pPr>
    </w:p>
    <w:p w:rsidR="00AE36B7" w:rsidRPr="00D128B5" w:rsidRDefault="00AE36B7" w:rsidP="00297B2F">
      <w:pPr>
        <w:spacing w:after="0" w:line="360" w:lineRule="auto"/>
        <w:jc w:val="both"/>
        <w:rPr>
          <w:rFonts w:ascii="Times New Roman" w:hAnsi="Times New Roman" w:cs="Times New Roman"/>
          <w:b/>
          <w:sz w:val="24"/>
          <w:szCs w:val="24"/>
        </w:rPr>
      </w:pPr>
    </w:p>
    <w:p w:rsidR="00AE36B7" w:rsidRPr="00D128B5" w:rsidRDefault="00AE36B7" w:rsidP="00297B2F">
      <w:pPr>
        <w:spacing w:after="0" w:line="360" w:lineRule="auto"/>
        <w:jc w:val="both"/>
        <w:rPr>
          <w:rFonts w:ascii="Times New Roman" w:hAnsi="Times New Roman" w:cs="Times New Roman"/>
          <w:sz w:val="24"/>
          <w:szCs w:val="24"/>
        </w:rPr>
      </w:pPr>
      <w:r w:rsidRPr="00D128B5">
        <w:rPr>
          <w:rFonts w:ascii="Times New Roman" w:hAnsi="Times New Roman" w:cs="Times New Roman"/>
          <w:sz w:val="24"/>
          <w:szCs w:val="24"/>
        </w:rPr>
        <w:t>İÇİNDEKİLER</w:t>
      </w:r>
    </w:p>
    <w:p w:rsidR="00672E2D" w:rsidRPr="00D128B5" w:rsidRDefault="00672E2D" w:rsidP="00297B2F">
      <w:pPr>
        <w:spacing w:after="0" w:line="360" w:lineRule="auto"/>
        <w:jc w:val="both"/>
        <w:rPr>
          <w:rFonts w:ascii="Times New Roman" w:hAnsi="Times New Roman" w:cs="Times New Roman"/>
          <w:sz w:val="24"/>
          <w:szCs w:val="24"/>
        </w:rPr>
      </w:pPr>
      <w:r w:rsidRPr="00D128B5">
        <w:rPr>
          <w:rFonts w:ascii="Times New Roman" w:hAnsi="Times New Roman" w:cs="Times New Roman"/>
          <w:sz w:val="24"/>
          <w:szCs w:val="24"/>
        </w:rPr>
        <w:t>KISALTMALAR</w:t>
      </w:r>
    </w:p>
    <w:p w:rsidR="00AE36B7" w:rsidRPr="00D128B5" w:rsidRDefault="001B0E5F" w:rsidP="00297B2F">
      <w:pPr>
        <w:pStyle w:val="T1"/>
        <w:numPr>
          <w:ilvl w:val="0"/>
          <w:numId w:val="0"/>
        </w:numPr>
        <w:tabs>
          <w:tab w:val="right" w:leader="dot" w:pos="9062"/>
        </w:tabs>
        <w:spacing w:after="0" w:line="360" w:lineRule="auto"/>
        <w:ind w:left="426" w:hanging="425"/>
        <w:rPr>
          <w:b w:val="0"/>
        </w:rPr>
      </w:pPr>
      <w:r w:rsidRPr="001B0E5F">
        <w:rPr>
          <w:rFonts w:eastAsiaTheme="majorEastAsia"/>
          <w:b w:val="0"/>
          <w:bCs/>
        </w:rPr>
        <w:fldChar w:fldCharType="begin"/>
      </w:r>
      <w:r w:rsidR="00AE36B7" w:rsidRPr="00D128B5">
        <w:rPr>
          <w:rFonts w:eastAsiaTheme="majorEastAsia"/>
          <w:b w:val="0"/>
        </w:rPr>
        <w:instrText xml:space="preserve"> TOC \o "1-5" \h \z \u </w:instrText>
      </w:r>
      <w:r w:rsidRPr="001B0E5F">
        <w:rPr>
          <w:rFonts w:eastAsiaTheme="majorEastAsia"/>
          <w:b w:val="0"/>
          <w:bCs/>
        </w:rPr>
        <w:fldChar w:fldCharType="separate"/>
      </w:r>
      <w:hyperlink w:anchor="_Toc289515250" w:history="1">
        <w:r w:rsidR="00AE36B7" w:rsidRPr="00D128B5">
          <w:rPr>
            <w:rStyle w:val="Kpr"/>
            <w:b w:val="0"/>
            <w:noProof/>
          </w:rPr>
          <w:t>GİRİŞ</w:t>
        </w:r>
        <w:r w:rsidR="00AE36B7" w:rsidRPr="00D128B5">
          <w:rPr>
            <w:b w:val="0"/>
            <w:noProof/>
            <w:webHidden/>
          </w:rPr>
          <w:tab/>
        </w:r>
      </w:hyperlink>
      <w:r w:rsidR="005D2D83">
        <w:t>3</w:t>
      </w:r>
    </w:p>
    <w:p w:rsidR="00AE36B7" w:rsidRPr="00D128B5" w:rsidRDefault="001B0E5F" w:rsidP="00297B2F">
      <w:pPr>
        <w:pStyle w:val="T1"/>
        <w:numPr>
          <w:ilvl w:val="0"/>
          <w:numId w:val="0"/>
        </w:numPr>
        <w:tabs>
          <w:tab w:val="left" w:pos="400"/>
          <w:tab w:val="right" w:leader="dot" w:pos="9062"/>
        </w:tabs>
        <w:spacing w:after="0" w:line="360" w:lineRule="auto"/>
        <w:ind w:left="426" w:hanging="425"/>
        <w:rPr>
          <w:b w:val="0"/>
          <w:bCs/>
          <w:i/>
          <w:iCs/>
          <w:noProof/>
          <w:lang w:eastAsia="tr-TR"/>
        </w:rPr>
      </w:pPr>
      <w:hyperlink w:anchor="_Toc289515251" w:history="1">
        <w:r w:rsidR="00AE36B7" w:rsidRPr="00D128B5">
          <w:rPr>
            <w:rStyle w:val="Kpr"/>
            <w:b w:val="0"/>
            <w:noProof/>
          </w:rPr>
          <w:t>I.</w:t>
        </w:r>
        <w:r w:rsidR="00A12C66" w:rsidRPr="00D128B5">
          <w:rPr>
            <w:b w:val="0"/>
            <w:noProof/>
            <w:lang w:eastAsia="tr-TR"/>
          </w:rPr>
          <w:tab/>
        </w:r>
        <w:r w:rsidR="00B67372">
          <w:rPr>
            <w:b w:val="0"/>
            <w:noProof/>
            <w:lang w:eastAsia="tr-TR"/>
          </w:rPr>
          <w:t>İDARİ SÖZLEŞMELER</w:t>
        </w:r>
        <w:r w:rsidR="00AE36B7" w:rsidRPr="00D128B5">
          <w:rPr>
            <w:b w:val="0"/>
            <w:noProof/>
            <w:webHidden/>
          </w:rPr>
          <w:tab/>
        </w:r>
      </w:hyperlink>
      <w:r w:rsidR="005D2D83">
        <w:t>4</w:t>
      </w:r>
    </w:p>
    <w:p w:rsidR="00AE36B7" w:rsidRPr="00D128B5" w:rsidRDefault="001B0E5F" w:rsidP="00297B2F">
      <w:pPr>
        <w:pStyle w:val="T2"/>
        <w:numPr>
          <w:ilvl w:val="0"/>
          <w:numId w:val="0"/>
        </w:numPr>
        <w:tabs>
          <w:tab w:val="left" w:pos="800"/>
          <w:tab w:val="right" w:leader="dot" w:pos="9062"/>
        </w:tabs>
        <w:spacing w:line="360" w:lineRule="auto"/>
        <w:jc w:val="both"/>
        <w:rPr>
          <w:b w:val="0"/>
          <w:bCs/>
          <w:noProof/>
          <w:lang w:eastAsia="tr-TR"/>
        </w:rPr>
      </w:pPr>
      <w:hyperlink w:anchor="_Toc289515254" w:history="1">
        <w:r w:rsidR="00512765" w:rsidRPr="00D128B5">
          <w:rPr>
            <w:rStyle w:val="Kpr"/>
            <w:b w:val="0"/>
            <w:noProof/>
          </w:rPr>
          <w:t xml:space="preserve">II. </w:t>
        </w:r>
        <w:r w:rsidR="00A12C66" w:rsidRPr="00D128B5">
          <w:rPr>
            <w:rStyle w:val="Kpr"/>
            <w:b w:val="0"/>
            <w:noProof/>
          </w:rPr>
          <w:t xml:space="preserve">  </w:t>
        </w:r>
        <w:r w:rsidR="00B67372">
          <w:rPr>
            <w:rStyle w:val="Kpr"/>
            <w:b w:val="0"/>
            <w:noProof/>
          </w:rPr>
          <w:t>DOĞAL TEKELLER VE İMTİYAZ SÖZLEŞMELERİ</w:t>
        </w:r>
        <w:r w:rsidR="00AE36B7" w:rsidRPr="00D128B5">
          <w:rPr>
            <w:b w:val="0"/>
            <w:noProof/>
            <w:lang w:eastAsia="tr-TR"/>
          </w:rPr>
          <w:tab/>
        </w:r>
      </w:hyperlink>
      <w:r w:rsidR="005D2D83">
        <w:t>5</w:t>
      </w:r>
    </w:p>
    <w:p w:rsidR="00AE36B7" w:rsidRPr="00D128B5" w:rsidRDefault="001B0E5F" w:rsidP="00B67372">
      <w:pPr>
        <w:pStyle w:val="T2"/>
        <w:numPr>
          <w:ilvl w:val="0"/>
          <w:numId w:val="22"/>
        </w:numPr>
        <w:tabs>
          <w:tab w:val="left" w:pos="800"/>
          <w:tab w:val="right" w:leader="dot" w:pos="9062"/>
        </w:tabs>
        <w:spacing w:line="360" w:lineRule="auto"/>
        <w:jc w:val="both"/>
        <w:rPr>
          <w:b w:val="0"/>
          <w:bCs/>
          <w:noProof/>
          <w:lang w:eastAsia="tr-TR"/>
        </w:rPr>
      </w:pPr>
      <w:hyperlink w:anchor="_Toc289515255" w:history="1">
        <w:r w:rsidR="00B67372">
          <w:rPr>
            <w:rStyle w:val="Kpr"/>
            <w:b w:val="0"/>
            <w:noProof/>
          </w:rPr>
          <w:t xml:space="preserve">GENEL OLARAK </w:t>
        </w:r>
        <w:r w:rsidR="00AE36B7" w:rsidRPr="00D128B5">
          <w:rPr>
            <w:b w:val="0"/>
            <w:noProof/>
            <w:webHidden/>
          </w:rPr>
          <w:tab/>
        </w:r>
      </w:hyperlink>
      <w:r w:rsidR="005D2D83">
        <w:t>5</w:t>
      </w:r>
    </w:p>
    <w:p w:rsidR="00B67372" w:rsidRPr="00B67372" w:rsidRDefault="001B0E5F" w:rsidP="00B67372">
      <w:pPr>
        <w:pStyle w:val="T1"/>
        <w:numPr>
          <w:ilvl w:val="0"/>
          <w:numId w:val="22"/>
        </w:numPr>
        <w:tabs>
          <w:tab w:val="right" w:leader="dot" w:pos="9062"/>
        </w:tabs>
        <w:spacing w:after="0" w:line="360" w:lineRule="auto"/>
      </w:pPr>
      <w:hyperlink w:anchor="_Toc289515250" w:history="1">
        <w:r w:rsidR="00B67372">
          <w:rPr>
            <w:rStyle w:val="Kpr"/>
            <w:b w:val="0"/>
            <w:noProof/>
          </w:rPr>
          <w:t>HUKUKİ NİTELİĞİ</w:t>
        </w:r>
        <w:r w:rsidR="00512765" w:rsidRPr="00D128B5">
          <w:rPr>
            <w:b w:val="0"/>
            <w:noProof/>
            <w:webHidden/>
          </w:rPr>
          <w:tab/>
        </w:r>
      </w:hyperlink>
      <w:r w:rsidR="005D2D83">
        <w:t>6</w:t>
      </w:r>
    </w:p>
    <w:p w:rsidR="00512765" w:rsidRPr="00462274" w:rsidRDefault="001B0E5F" w:rsidP="00B67372">
      <w:pPr>
        <w:pStyle w:val="T1"/>
        <w:numPr>
          <w:ilvl w:val="0"/>
          <w:numId w:val="22"/>
        </w:numPr>
        <w:tabs>
          <w:tab w:val="left" w:pos="400"/>
          <w:tab w:val="right" w:leader="dot" w:pos="9062"/>
        </w:tabs>
        <w:spacing w:after="0" w:line="360" w:lineRule="auto"/>
        <w:rPr>
          <w:b w:val="0"/>
          <w:bCs/>
          <w:i/>
          <w:iCs/>
          <w:noProof/>
          <w:lang w:eastAsia="tr-TR"/>
        </w:rPr>
      </w:pPr>
      <w:hyperlink w:anchor="_Toc289515251" w:history="1">
        <w:r w:rsidR="00B67372">
          <w:rPr>
            <w:rStyle w:val="Kpr"/>
            <w:b w:val="0"/>
            <w:noProof/>
          </w:rPr>
          <w:t>KARŞILIKLI HAK VE YÜKÜMLÜLÜKLER</w:t>
        </w:r>
      </w:hyperlink>
      <w:r w:rsidR="00B67372">
        <w:tab/>
      </w:r>
      <w:r w:rsidR="005D2D83">
        <w:t>8</w:t>
      </w:r>
    </w:p>
    <w:p w:rsidR="00512765" w:rsidRDefault="00B67372" w:rsidP="00B67372">
      <w:pPr>
        <w:pStyle w:val="T1"/>
        <w:numPr>
          <w:ilvl w:val="0"/>
          <w:numId w:val="0"/>
        </w:numPr>
        <w:tabs>
          <w:tab w:val="left" w:pos="851"/>
          <w:tab w:val="right" w:leader="dot" w:pos="9062"/>
        </w:tabs>
        <w:spacing w:after="0" w:line="360" w:lineRule="auto"/>
        <w:ind w:left="426"/>
      </w:pPr>
      <w:r>
        <w:tab/>
      </w:r>
      <w:hyperlink w:anchor="_Toc289515256" w:history="1">
        <w:r>
          <w:rPr>
            <w:rStyle w:val="Kpr"/>
            <w:b w:val="0"/>
            <w:noProof/>
          </w:rPr>
          <w:t xml:space="preserve">       1. İmtiyaz sahibinin Hak ve Yükümlülükleri</w:t>
        </w:r>
        <w:r w:rsidR="00512765" w:rsidRPr="00462274">
          <w:rPr>
            <w:b w:val="0"/>
            <w:noProof/>
            <w:webHidden/>
          </w:rPr>
          <w:tab/>
        </w:r>
      </w:hyperlink>
      <w:r w:rsidR="005D2D83">
        <w:t>8</w:t>
      </w:r>
    </w:p>
    <w:p w:rsidR="00462274" w:rsidRPr="00B67372" w:rsidRDefault="00B67372" w:rsidP="00B67372">
      <w:pPr>
        <w:tabs>
          <w:tab w:val="left" w:pos="1276"/>
        </w:tabs>
        <w:autoSpaceDE w:val="0"/>
        <w:autoSpaceDN w:val="0"/>
        <w:adjustRightInd w:val="0"/>
        <w:spacing w:after="0" w:line="360" w:lineRule="auto"/>
        <w:jc w:val="both"/>
        <w:rPr>
          <w:rFonts w:ascii="Times New Roman" w:hAnsi="Times New Roman" w:cs="Times New Roman"/>
          <w:sz w:val="24"/>
          <w:szCs w:val="24"/>
        </w:rPr>
      </w:pPr>
      <w:r>
        <w:tab/>
      </w:r>
      <w:r w:rsidRPr="00B67372">
        <w:rPr>
          <w:rFonts w:ascii="Times New Roman" w:hAnsi="Times New Roman" w:cs="Times New Roman"/>
        </w:rPr>
        <w:t>2. İmtiyaz Verenin hak ve Yükümlülükleri</w:t>
      </w:r>
      <w:r w:rsidR="002364C6" w:rsidRPr="00B6737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2364C6" w:rsidRPr="00B67372">
        <w:rPr>
          <w:rFonts w:ascii="Times New Roman" w:hAnsi="Times New Roman" w:cs="Times New Roman"/>
          <w:sz w:val="24"/>
          <w:szCs w:val="24"/>
        </w:rPr>
        <w:t>…………</w:t>
      </w:r>
      <w:r w:rsidR="00B91678" w:rsidRPr="00B67372">
        <w:rPr>
          <w:rFonts w:ascii="Times New Roman" w:hAnsi="Times New Roman" w:cs="Times New Roman"/>
          <w:sz w:val="24"/>
          <w:szCs w:val="24"/>
        </w:rPr>
        <w:t>……</w:t>
      </w:r>
      <w:r w:rsidR="002364C6" w:rsidRPr="00B67372">
        <w:rPr>
          <w:rFonts w:ascii="Times New Roman" w:hAnsi="Times New Roman" w:cs="Times New Roman"/>
          <w:sz w:val="24"/>
          <w:szCs w:val="24"/>
        </w:rPr>
        <w:t>……….</w:t>
      </w:r>
      <w:proofErr w:type="gramEnd"/>
      <w:r w:rsidR="005D2D83">
        <w:rPr>
          <w:rFonts w:ascii="Times New Roman" w:hAnsi="Times New Roman" w:cs="Times New Roman"/>
          <w:sz w:val="24"/>
          <w:szCs w:val="24"/>
        </w:rPr>
        <w:t>8</w:t>
      </w:r>
    </w:p>
    <w:p w:rsidR="00462274" w:rsidRDefault="00B67372" w:rsidP="00B67372">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D. İMTİYAZIN SONA ERMESİ</w:t>
      </w:r>
      <w:r w:rsidR="00B91678">
        <w:rPr>
          <w:rFonts w:ascii="Times New Roman" w:hAnsi="Times New Roman" w:cs="Times New Roman"/>
          <w:sz w:val="24"/>
          <w:szCs w:val="24"/>
        </w:rPr>
        <w:tab/>
      </w:r>
      <w:r w:rsidR="00B91678">
        <w:rPr>
          <w:rFonts w:ascii="Times New Roman" w:hAnsi="Times New Roman" w:cs="Times New Roman"/>
          <w:sz w:val="24"/>
          <w:szCs w:val="24"/>
        </w:rPr>
        <w:tab/>
      </w:r>
      <w:r w:rsidR="00B91678">
        <w:rPr>
          <w:rFonts w:ascii="Times New Roman" w:hAnsi="Times New Roman" w:cs="Times New Roman"/>
          <w:sz w:val="24"/>
          <w:szCs w:val="24"/>
        </w:rPr>
        <w:tab/>
      </w:r>
      <w:r w:rsidR="00B91678">
        <w:rPr>
          <w:rFonts w:ascii="Times New Roman" w:hAnsi="Times New Roman" w:cs="Times New Roman"/>
          <w:sz w:val="24"/>
          <w:szCs w:val="24"/>
        </w:rPr>
        <w:tab/>
      </w:r>
      <w:proofErr w:type="gramStart"/>
      <w:r w:rsidR="00B91678">
        <w:rPr>
          <w:rFonts w:ascii="Times New Roman" w:hAnsi="Times New Roman" w:cs="Times New Roman"/>
          <w:sz w:val="24"/>
          <w:szCs w:val="24"/>
        </w:rPr>
        <w:t>...</w:t>
      </w:r>
      <w:r w:rsidR="002364C6">
        <w:rPr>
          <w:rFonts w:ascii="Times New Roman" w:hAnsi="Times New Roman" w:cs="Times New Roman"/>
          <w:sz w:val="24"/>
          <w:szCs w:val="24"/>
        </w:rPr>
        <w:t>…………………………</w:t>
      </w:r>
      <w:proofErr w:type="gramEnd"/>
      <w:r w:rsidR="005D2D83">
        <w:rPr>
          <w:rFonts w:ascii="Times New Roman" w:hAnsi="Times New Roman" w:cs="Times New Roman"/>
          <w:sz w:val="24"/>
          <w:szCs w:val="24"/>
        </w:rPr>
        <w:t>9</w:t>
      </w:r>
    </w:p>
    <w:p w:rsidR="00462274" w:rsidRPr="00554ED9" w:rsidRDefault="00B67372" w:rsidP="00B67372">
      <w:pPr>
        <w:autoSpaceDE w:val="0"/>
        <w:autoSpaceDN w:val="0"/>
        <w:adjustRightInd w:val="0"/>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1. Sürenin Dolması</w:t>
      </w:r>
      <w:r>
        <w:rPr>
          <w:rFonts w:ascii="Times New Roman" w:hAnsi="Times New Roman" w:cs="Times New Roman"/>
          <w:sz w:val="24"/>
          <w:szCs w:val="24"/>
        </w:rPr>
        <w:tab/>
      </w:r>
      <w:r w:rsidR="00554ED9" w:rsidRPr="00554ED9">
        <w:rPr>
          <w:rFonts w:ascii="Times New Roman" w:hAnsi="Times New Roman" w:cs="Times New Roman"/>
          <w:sz w:val="24"/>
          <w:szCs w:val="24"/>
        </w:rPr>
        <w:t xml:space="preserve"> </w:t>
      </w:r>
      <w:r w:rsidR="00554ED9" w:rsidRPr="00554ED9">
        <w:rPr>
          <w:rFonts w:ascii="Times New Roman" w:hAnsi="Times New Roman" w:cs="Times New Roman"/>
          <w:sz w:val="24"/>
          <w:szCs w:val="24"/>
        </w:rPr>
        <w:tab/>
      </w:r>
      <w:r w:rsidR="00554ED9" w:rsidRPr="00554ED9">
        <w:rPr>
          <w:rFonts w:ascii="Times New Roman" w:hAnsi="Times New Roman" w:cs="Times New Roman"/>
          <w:sz w:val="24"/>
          <w:szCs w:val="24"/>
        </w:rPr>
        <w:tab/>
      </w:r>
      <w:r w:rsidR="00554ED9" w:rsidRPr="00554ED9">
        <w:rPr>
          <w:rFonts w:ascii="Times New Roman" w:hAnsi="Times New Roman" w:cs="Times New Roman"/>
          <w:sz w:val="24"/>
          <w:szCs w:val="24"/>
        </w:rPr>
        <w:tab/>
      </w:r>
      <w:r w:rsidR="00554ED9" w:rsidRPr="00554ED9">
        <w:rPr>
          <w:rFonts w:ascii="Times New Roman" w:hAnsi="Times New Roman" w:cs="Times New Roman"/>
          <w:sz w:val="24"/>
          <w:szCs w:val="24"/>
        </w:rPr>
        <w:tab/>
      </w:r>
      <w:r w:rsidR="00554ED9" w:rsidRPr="00554ED9">
        <w:rPr>
          <w:rFonts w:ascii="Times New Roman" w:hAnsi="Times New Roman" w:cs="Times New Roman"/>
          <w:sz w:val="24"/>
          <w:szCs w:val="24"/>
        </w:rPr>
        <w:tab/>
      </w:r>
      <w:r w:rsidR="00554ED9" w:rsidRPr="00554ED9">
        <w:rPr>
          <w:rFonts w:ascii="Times New Roman" w:hAnsi="Times New Roman" w:cs="Times New Roman"/>
          <w:sz w:val="24"/>
          <w:szCs w:val="24"/>
        </w:rPr>
        <w:tab/>
      </w:r>
      <w:proofErr w:type="gramStart"/>
      <w:r w:rsidR="00B91678" w:rsidRPr="00554ED9">
        <w:rPr>
          <w:rFonts w:ascii="Times New Roman" w:hAnsi="Times New Roman" w:cs="Times New Roman"/>
          <w:sz w:val="24"/>
          <w:szCs w:val="24"/>
        </w:rPr>
        <w:t>..</w:t>
      </w:r>
      <w:proofErr w:type="gramEnd"/>
      <w:r w:rsidR="00554ED9">
        <w:rPr>
          <w:rFonts w:ascii="Times New Roman" w:hAnsi="Times New Roman" w:cs="Times New Roman"/>
          <w:sz w:val="24"/>
          <w:szCs w:val="24"/>
        </w:rPr>
        <w:tab/>
        <w:t xml:space="preserve">  </w:t>
      </w:r>
      <w:proofErr w:type="gramStart"/>
      <w:r w:rsidR="002364C6" w:rsidRPr="00554ED9">
        <w:rPr>
          <w:rFonts w:ascii="Times New Roman" w:hAnsi="Times New Roman" w:cs="Times New Roman"/>
          <w:sz w:val="24"/>
          <w:szCs w:val="24"/>
        </w:rPr>
        <w:t>….</w:t>
      </w:r>
      <w:proofErr w:type="gramEnd"/>
      <w:r w:rsidR="005D2D83">
        <w:rPr>
          <w:rFonts w:ascii="Times New Roman" w:hAnsi="Times New Roman" w:cs="Times New Roman"/>
          <w:sz w:val="24"/>
          <w:szCs w:val="24"/>
        </w:rPr>
        <w:t>9</w:t>
      </w:r>
    </w:p>
    <w:p w:rsidR="00554ED9" w:rsidRPr="00554ED9" w:rsidRDefault="00B67372" w:rsidP="00B67372">
      <w:pPr>
        <w:autoSpaceDE w:val="0"/>
        <w:autoSpaceDN w:val="0"/>
        <w:adjustRightInd w:val="0"/>
        <w:spacing w:after="0" w:line="360" w:lineRule="auto"/>
        <w:ind w:left="568" w:firstLine="708"/>
        <w:jc w:val="both"/>
        <w:rPr>
          <w:rFonts w:ascii="Times New Roman" w:hAnsi="Times New Roman" w:cs="Times New Roman"/>
          <w:sz w:val="24"/>
          <w:szCs w:val="24"/>
        </w:rPr>
      </w:pPr>
      <w:r>
        <w:rPr>
          <w:rFonts w:ascii="Times New Roman" w:hAnsi="Times New Roman" w:cs="Times New Roman"/>
          <w:sz w:val="24"/>
          <w:szCs w:val="24"/>
        </w:rPr>
        <w:t>2</w:t>
      </w:r>
      <w:r w:rsidR="00554ED9" w:rsidRPr="00554ED9">
        <w:rPr>
          <w:rFonts w:ascii="Times New Roman" w:hAnsi="Times New Roman" w:cs="Times New Roman"/>
          <w:sz w:val="24"/>
          <w:szCs w:val="24"/>
        </w:rPr>
        <w:t>.</w:t>
      </w:r>
      <w:r>
        <w:rPr>
          <w:rFonts w:ascii="Times New Roman" w:hAnsi="Times New Roman" w:cs="Times New Roman"/>
          <w:sz w:val="24"/>
          <w:szCs w:val="24"/>
        </w:rPr>
        <w:t xml:space="preserve"> İmtiyazın düşürülmesi</w:t>
      </w:r>
      <w:proofErr w:type="gramStart"/>
      <w:r w:rsidR="002364C6">
        <w:rPr>
          <w:rFonts w:ascii="Times New Roman" w:hAnsi="Times New Roman" w:cs="Times New Roman"/>
          <w:sz w:val="24"/>
          <w:szCs w:val="24"/>
        </w:rPr>
        <w:t>……………………</w:t>
      </w:r>
      <w:proofErr w:type="gramEnd"/>
      <w:r w:rsidR="00554ED9">
        <w:rPr>
          <w:rFonts w:ascii="Times New Roman" w:hAnsi="Times New Roman" w:cs="Times New Roman"/>
          <w:sz w:val="24"/>
          <w:szCs w:val="24"/>
        </w:rPr>
        <w:tab/>
      </w:r>
      <w:r w:rsidR="00554ED9">
        <w:rPr>
          <w:rFonts w:ascii="Times New Roman" w:hAnsi="Times New Roman" w:cs="Times New Roman"/>
          <w:sz w:val="24"/>
          <w:szCs w:val="24"/>
        </w:rPr>
        <w:tab/>
      </w:r>
      <w:r w:rsidR="00554ED9">
        <w:rPr>
          <w:rFonts w:ascii="Times New Roman" w:hAnsi="Times New Roman" w:cs="Times New Roman"/>
          <w:sz w:val="24"/>
          <w:szCs w:val="24"/>
        </w:rPr>
        <w:tab/>
      </w:r>
      <w:r w:rsidR="00554ED9">
        <w:rPr>
          <w:rFonts w:ascii="Times New Roman" w:hAnsi="Times New Roman" w:cs="Times New Roman"/>
          <w:sz w:val="24"/>
          <w:szCs w:val="24"/>
        </w:rPr>
        <w:tab/>
      </w:r>
      <w:r w:rsidR="00554ED9">
        <w:rPr>
          <w:rFonts w:ascii="Times New Roman" w:hAnsi="Times New Roman" w:cs="Times New Roman"/>
          <w:sz w:val="24"/>
          <w:szCs w:val="24"/>
        </w:rPr>
        <w:tab/>
        <w:t xml:space="preserve">     </w:t>
      </w:r>
      <w:proofErr w:type="gramStart"/>
      <w:r w:rsidR="002364C6">
        <w:rPr>
          <w:rFonts w:ascii="Times New Roman" w:hAnsi="Times New Roman" w:cs="Times New Roman"/>
          <w:sz w:val="24"/>
          <w:szCs w:val="24"/>
        </w:rPr>
        <w:t>..</w:t>
      </w:r>
      <w:proofErr w:type="gramEnd"/>
      <w:r w:rsidR="005D2D83">
        <w:rPr>
          <w:rFonts w:ascii="Times New Roman" w:hAnsi="Times New Roman" w:cs="Times New Roman"/>
          <w:sz w:val="24"/>
          <w:szCs w:val="24"/>
        </w:rPr>
        <w:t>9</w:t>
      </w:r>
    </w:p>
    <w:p w:rsidR="00B67372" w:rsidRDefault="00B67372" w:rsidP="00B67372">
      <w:pPr>
        <w:autoSpaceDE w:val="0"/>
        <w:autoSpaceDN w:val="0"/>
        <w:adjustRightInd w:val="0"/>
        <w:spacing w:after="0" w:line="360" w:lineRule="auto"/>
        <w:ind w:left="568" w:firstLine="708"/>
        <w:jc w:val="both"/>
        <w:rPr>
          <w:rFonts w:ascii="Times New Roman" w:hAnsi="Times New Roman" w:cs="Times New Roman"/>
          <w:bCs/>
          <w:sz w:val="24"/>
          <w:szCs w:val="24"/>
        </w:rPr>
      </w:pPr>
      <w:r>
        <w:rPr>
          <w:rFonts w:ascii="Times New Roman" w:hAnsi="Times New Roman" w:cs="Times New Roman"/>
          <w:sz w:val="24"/>
          <w:szCs w:val="24"/>
        </w:rPr>
        <w:t>3</w:t>
      </w:r>
      <w:r w:rsidR="00554ED9">
        <w:rPr>
          <w:rFonts w:ascii="Times New Roman" w:hAnsi="Times New Roman" w:cs="Times New Roman"/>
          <w:sz w:val="24"/>
          <w:szCs w:val="24"/>
        </w:rPr>
        <w:t>.</w:t>
      </w:r>
      <w:r>
        <w:rPr>
          <w:rFonts w:ascii="Times New Roman" w:hAnsi="Times New Roman" w:cs="Times New Roman"/>
          <w:sz w:val="24"/>
          <w:szCs w:val="24"/>
        </w:rPr>
        <w:t xml:space="preserve"> İmtiyaz Sahibinin Kusuru Sebebiyle Fesih</w:t>
      </w:r>
      <w:r>
        <w:rPr>
          <w:rFonts w:ascii="Times New Roman" w:hAnsi="Times New Roman" w:cs="Times New Roman"/>
          <w:sz w:val="24"/>
          <w:szCs w:val="24"/>
        </w:rPr>
        <w:tab/>
      </w:r>
      <w:r w:rsidR="00554ED9">
        <w:rPr>
          <w:rFonts w:ascii="Times New Roman" w:hAnsi="Times New Roman" w:cs="Times New Roman"/>
          <w:bCs/>
          <w:sz w:val="24"/>
          <w:szCs w:val="24"/>
        </w:rPr>
        <w:tab/>
        <w:t xml:space="preserve">      </w:t>
      </w:r>
      <w:proofErr w:type="gramStart"/>
      <w:r w:rsidR="0087276D">
        <w:rPr>
          <w:rFonts w:ascii="Times New Roman" w:hAnsi="Times New Roman" w:cs="Times New Roman"/>
          <w:bCs/>
          <w:sz w:val="24"/>
          <w:szCs w:val="24"/>
        </w:rPr>
        <w:t>…………………</w:t>
      </w:r>
      <w:r w:rsidR="002364C6">
        <w:rPr>
          <w:rFonts w:ascii="Times New Roman" w:hAnsi="Times New Roman" w:cs="Times New Roman"/>
          <w:bCs/>
          <w:sz w:val="24"/>
          <w:szCs w:val="24"/>
        </w:rPr>
        <w:t>…….</w:t>
      </w:r>
      <w:proofErr w:type="gramEnd"/>
      <w:r w:rsidR="005D2D83">
        <w:rPr>
          <w:rFonts w:ascii="Times New Roman" w:hAnsi="Times New Roman" w:cs="Times New Roman"/>
          <w:bCs/>
          <w:sz w:val="24"/>
          <w:szCs w:val="24"/>
        </w:rPr>
        <w:t>9</w:t>
      </w:r>
    </w:p>
    <w:p w:rsidR="009A2715" w:rsidRDefault="00B67372" w:rsidP="009A2715">
      <w:pPr>
        <w:autoSpaceDE w:val="0"/>
        <w:autoSpaceDN w:val="0"/>
        <w:adjustRightInd w:val="0"/>
        <w:spacing w:after="0" w:line="360" w:lineRule="auto"/>
        <w:ind w:left="568" w:firstLine="708"/>
        <w:jc w:val="both"/>
        <w:rPr>
          <w:rStyle w:val="Gl"/>
          <w:rFonts w:ascii="Times New Roman" w:hAnsi="Times New Roman" w:cs="Times New Roman"/>
          <w:b w:val="0"/>
          <w:iCs/>
          <w:sz w:val="24"/>
          <w:szCs w:val="24"/>
        </w:rPr>
      </w:pPr>
      <w:r>
        <w:rPr>
          <w:rStyle w:val="Gl"/>
          <w:rFonts w:ascii="Times New Roman" w:hAnsi="Times New Roman" w:cs="Times New Roman"/>
          <w:b w:val="0"/>
          <w:iCs/>
          <w:sz w:val="24"/>
          <w:szCs w:val="24"/>
        </w:rPr>
        <w:t>4</w:t>
      </w:r>
      <w:r w:rsidR="00554ED9">
        <w:rPr>
          <w:rStyle w:val="Gl"/>
          <w:rFonts w:ascii="Times New Roman" w:hAnsi="Times New Roman" w:cs="Times New Roman"/>
          <w:b w:val="0"/>
          <w:iCs/>
          <w:sz w:val="24"/>
          <w:szCs w:val="24"/>
        </w:rPr>
        <w:t>.</w:t>
      </w:r>
      <w:r>
        <w:rPr>
          <w:rStyle w:val="Gl"/>
          <w:rFonts w:ascii="Times New Roman" w:hAnsi="Times New Roman" w:cs="Times New Roman"/>
          <w:b w:val="0"/>
          <w:iCs/>
          <w:sz w:val="24"/>
          <w:szCs w:val="24"/>
        </w:rPr>
        <w:t xml:space="preserve"> Kamu Yararına </w:t>
      </w:r>
      <w:r w:rsidR="009A2715">
        <w:rPr>
          <w:rStyle w:val="Gl"/>
          <w:rFonts w:ascii="Times New Roman" w:hAnsi="Times New Roman" w:cs="Times New Roman"/>
          <w:b w:val="0"/>
          <w:iCs/>
          <w:sz w:val="24"/>
          <w:szCs w:val="24"/>
        </w:rPr>
        <w:t>Fesih</w:t>
      </w:r>
      <w:r w:rsidR="009A2715">
        <w:rPr>
          <w:rStyle w:val="Gl"/>
          <w:rFonts w:ascii="Times New Roman" w:hAnsi="Times New Roman" w:cs="Times New Roman"/>
          <w:b w:val="0"/>
          <w:iCs/>
          <w:sz w:val="24"/>
          <w:szCs w:val="24"/>
        </w:rPr>
        <w:tab/>
      </w:r>
      <w:r w:rsidR="009A2715">
        <w:rPr>
          <w:rStyle w:val="Gl"/>
          <w:rFonts w:ascii="Times New Roman" w:hAnsi="Times New Roman" w:cs="Times New Roman"/>
          <w:b w:val="0"/>
          <w:iCs/>
          <w:sz w:val="24"/>
          <w:szCs w:val="24"/>
        </w:rPr>
        <w:tab/>
      </w:r>
      <w:r w:rsidR="009A2715">
        <w:rPr>
          <w:rStyle w:val="Gl"/>
          <w:rFonts w:ascii="Times New Roman" w:hAnsi="Times New Roman" w:cs="Times New Roman"/>
          <w:b w:val="0"/>
          <w:iCs/>
          <w:sz w:val="24"/>
          <w:szCs w:val="24"/>
        </w:rPr>
        <w:tab/>
      </w:r>
      <w:r w:rsidR="009A2715" w:rsidRPr="00554ED9">
        <w:rPr>
          <w:rStyle w:val="Gl"/>
          <w:rFonts w:ascii="Times New Roman" w:hAnsi="Times New Roman" w:cs="Times New Roman"/>
          <w:iCs/>
          <w:sz w:val="24"/>
          <w:szCs w:val="24"/>
        </w:rPr>
        <w:t xml:space="preserve"> </w:t>
      </w:r>
      <w:r w:rsidR="00554ED9">
        <w:rPr>
          <w:rStyle w:val="Gl"/>
          <w:rFonts w:ascii="Times New Roman" w:hAnsi="Times New Roman" w:cs="Times New Roman"/>
          <w:iCs/>
          <w:sz w:val="24"/>
          <w:szCs w:val="24"/>
        </w:rPr>
        <w:tab/>
      </w:r>
      <w:r w:rsidR="00554ED9">
        <w:rPr>
          <w:rStyle w:val="Gl"/>
          <w:rFonts w:ascii="Times New Roman" w:hAnsi="Times New Roman" w:cs="Times New Roman"/>
          <w:iCs/>
          <w:sz w:val="24"/>
          <w:szCs w:val="24"/>
        </w:rPr>
        <w:tab/>
      </w:r>
      <w:proofErr w:type="gramStart"/>
      <w:r w:rsidR="0087276D" w:rsidRPr="0087276D">
        <w:rPr>
          <w:rStyle w:val="Gl"/>
          <w:rFonts w:ascii="Times New Roman" w:hAnsi="Times New Roman" w:cs="Times New Roman"/>
          <w:b w:val="0"/>
          <w:iCs/>
          <w:sz w:val="24"/>
          <w:szCs w:val="24"/>
        </w:rPr>
        <w:t>……</w:t>
      </w:r>
      <w:r w:rsidR="0087276D">
        <w:rPr>
          <w:rStyle w:val="Gl"/>
          <w:rFonts w:ascii="Times New Roman" w:hAnsi="Times New Roman" w:cs="Times New Roman"/>
          <w:b w:val="0"/>
          <w:iCs/>
          <w:sz w:val="24"/>
          <w:szCs w:val="24"/>
        </w:rPr>
        <w:t>……</w:t>
      </w:r>
      <w:r w:rsidR="0087276D" w:rsidRPr="0087276D">
        <w:rPr>
          <w:rStyle w:val="Gl"/>
          <w:rFonts w:ascii="Times New Roman" w:hAnsi="Times New Roman" w:cs="Times New Roman"/>
          <w:b w:val="0"/>
          <w:iCs/>
          <w:sz w:val="24"/>
          <w:szCs w:val="24"/>
        </w:rPr>
        <w:t>………</w:t>
      </w:r>
      <w:r w:rsidR="0087276D">
        <w:rPr>
          <w:rStyle w:val="Gl"/>
          <w:rFonts w:ascii="Times New Roman" w:hAnsi="Times New Roman" w:cs="Times New Roman"/>
          <w:b w:val="0"/>
          <w:iCs/>
          <w:sz w:val="24"/>
          <w:szCs w:val="24"/>
        </w:rPr>
        <w:t>..</w:t>
      </w:r>
      <w:r w:rsidR="0087276D" w:rsidRPr="0087276D">
        <w:rPr>
          <w:rStyle w:val="Gl"/>
          <w:rFonts w:ascii="Times New Roman" w:hAnsi="Times New Roman" w:cs="Times New Roman"/>
          <w:b w:val="0"/>
          <w:iCs/>
          <w:sz w:val="24"/>
          <w:szCs w:val="24"/>
        </w:rPr>
        <w:t>.</w:t>
      </w:r>
      <w:proofErr w:type="gramEnd"/>
      <w:r w:rsidR="005D2D83">
        <w:rPr>
          <w:rStyle w:val="Gl"/>
          <w:rFonts w:ascii="Times New Roman" w:hAnsi="Times New Roman" w:cs="Times New Roman"/>
          <w:b w:val="0"/>
          <w:iCs/>
          <w:sz w:val="24"/>
          <w:szCs w:val="24"/>
        </w:rPr>
        <w:t>9</w:t>
      </w:r>
    </w:p>
    <w:p w:rsidR="009A2715" w:rsidRDefault="009A2715" w:rsidP="009A2715">
      <w:pPr>
        <w:autoSpaceDE w:val="0"/>
        <w:autoSpaceDN w:val="0"/>
        <w:adjustRightInd w:val="0"/>
        <w:spacing w:after="0" w:line="360" w:lineRule="auto"/>
        <w:ind w:left="568" w:firstLine="708"/>
        <w:jc w:val="both"/>
        <w:rPr>
          <w:rFonts w:ascii="Times New Roman" w:hAnsi="Times New Roman" w:cs="Times New Roman"/>
          <w:sz w:val="24"/>
          <w:szCs w:val="24"/>
        </w:rPr>
      </w:pPr>
      <w:r>
        <w:rPr>
          <w:rStyle w:val="Gl"/>
          <w:rFonts w:ascii="Times New Roman" w:hAnsi="Times New Roman" w:cs="Times New Roman"/>
          <w:b w:val="0"/>
          <w:iCs/>
          <w:sz w:val="24"/>
          <w:szCs w:val="24"/>
        </w:rPr>
        <w:t>5. Akdi Satın Alma</w:t>
      </w:r>
      <w:r>
        <w:rPr>
          <w:rStyle w:val="Gl"/>
          <w:rFonts w:ascii="Times New Roman" w:hAnsi="Times New Roman" w:cs="Times New Roman"/>
          <w:b w:val="0"/>
          <w:iCs/>
          <w:sz w:val="24"/>
          <w:szCs w:val="24"/>
        </w:rPr>
        <w:tab/>
      </w:r>
      <w:r>
        <w:rPr>
          <w:rStyle w:val="Gl"/>
          <w:rFonts w:ascii="Times New Roman" w:hAnsi="Times New Roman" w:cs="Times New Roman"/>
          <w:b w:val="0"/>
          <w:iCs/>
          <w:sz w:val="24"/>
          <w:szCs w:val="24"/>
        </w:rPr>
        <w:tab/>
      </w:r>
      <w:r w:rsidR="00554ED9">
        <w:rPr>
          <w:rFonts w:ascii="Times New Roman" w:hAnsi="Times New Roman" w:cs="Times New Roman"/>
          <w:sz w:val="24"/>
          <w:szCs w:val="24"/>
        </w:rPr>
        <w:tab/>
        <w:t xml:space="preserve">          </w:t>
      </w:r>
      <w:proofErr w:type="gramStart"/>
      <w:r w:rsidR="0087276D">
        <w:rPr>
          <w:rFonts w:ascii="Times New Roman" w:hAnsi="Times New Roman" w:cs="Times New Roman"/>
          <w:sz w:val="24"/>
          <w:szCs w:val="24"/>
        </w:rPr>
        <w:t>…………………………………...</w:t>
      </w:r>
      <w:r w:rsidR="00006CF5">
        <w:rPr>
          <w:rFonts w:ascii="Times New Roman" w:hAnsi="Times New Roman" w:cs="Times New Roman"/>
          <w:sz w:val="24"/>
          <w:szCs w:val="24"/>
        </w:rPr>
        <w:t>.</w:t>
      </w:r>
      <w:proofErr w:type="gramEnd"/>
      <w:r w:rsidR="005D2D83">
        <w:rPr>
          <w:rFonts w:ascii="Times New Roman" w:hAnsi="Times New Roman" w:cs="Times New Roman"/>
          <w:sz w:val="24"/>
          <w:szCs w:val="24"/>
        </w:rPr>
        <w:t>9</w:t>
      </w:r>
    </w:p>
    <w:p w:rsidR="00006CF5" w:rsidRDefault="009A2715" w:rsidP="009A2715">
      <w:pPr>
        <w:autoSpaceDE w:val="0"/>
        <w:autoSpaceDN w:val="0"/>
        <w:adjustRightInd w:val="0"/>
        <w:spacing w:after="0" w:line="360" w:lineRule="auto"/>
        <w:ind w:left="568" w:firstLine="708"/>
        <w:jc w:val="both"/>
        <w:rPr>
          <w:rFonts w:ascii="Times New Roman" w:hAnsi="Times New Roman" w:cs="Times New Roman"/>
          <w:sz w:val="24"/>
          <w:szCs w:val="24"/>
        </w:rPr>
      </w:pPr>
      <w:r>
        <w:rPr>
          <w:rFonts w:ascii="Times New Roman" w:hAnsi="Times New Roman" w:cs="Times New Roman"/>
          <w:sz w:val="24"/>
          <w:szCs w:val="24"/>
        </w:rPr>
        <w:t>6. Karşılıklı Anlaşma İle Fesih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4ED9" w:rsidRPr="00006CF5">
        <w:rPr>
          <w:rFonts w:ascii="Times New Roman" w:hAnsi="Times New Roman" w:cs="Times New Roman"/>
          <w:sz w:val="24"/>
          <w:szCs w:val="24"/>
        </w:rPr>
        <w:t xml:space="preserve"> </w:t>
      </w:r>
      <w:r w:rsidR="00554ED9">
        <w:rPr>
          <w:rFonts w:ascii="Times New Roman" w:hAnsi="Times New Roman" w:cs="Times New Roman"/>
          <w:sz w:val="24"/>
          <w:szCs w:val="24"/>
        </w:rPr>
        <w:tab/>
      </w:r>
      <w:r w:rsidR="00554ED9">
        <w:rPr>
          <w:rFonts w:ascii="Times New Roman" w:hAnsi="Times New Roman" w:cs="Times New Roman"/>
          <w:sz w:val="24"/>
          <w:szCs w:val="24"/>
        </w:rPr>
        <w:tab/>
      </w:r>
      <w:r w:rsidR="00554ED9">
        <w:rPr>
          <w:rFonts w:ascii="Times New Roman" w:hAnsi="Times New Roman" w:cs="Times New Roman"/>
          <w:sz w:val="24"/>
          <w:szCs w:val="24"/>
        </w:rPr>
        <w:tab/>
        <w:t xml:space="preserve"> </w:t>
      </w:r>
      <w:proofErr w:type="gramStart"/>
      <w:r w:rsidR="00006CF5">
        <w:rPr>
          <w:rFonts w:ascii="Times New Roman" w:hAnsi="Times New Roman" w:cs="Times New Roman"/>
          <w:sz w:val="24"/>
          <w:szCs w:val="24"/>
        </w:rPr>
        <w:t>…………..</w:t>
      </w:r>
      <w:proofErr w:type="gramEnd"/>
      <w:r w:rsidR="005D2D83">
        <w:rPr>
          <w:rFonts w:ascii="Times New Roman" w:hAnsi="Times New Roman" w:cs="Times New Roman"/>
          <w:sz w:val="24"/>
          <w:szCs w:val="24"/>
        </w:rPr>
        <w:t>9</w:t>
      </w:r>
    </w:p>
    <w:p w:rsidR="00467E64" w:rsidRPr="00D128B5" w:rsidRDefault="001B0E5F" w:rsidP="005D2D83">
      <w:pPr>
        <w:pStyle w:val="T1"/>
        <w:numPr>
          <w:ilvl w:val="0"/>
          <w:numId w:val="0"/>
        </w:numPr>
        <w:tabs>
          <w:tab w:val="right" w:leader="dot" w:pos="9062"/>
        </w:tabs>
        <w:spacing w:after="0" w:line="360" w:lineRule="auto"/>
        <w:rPr>
          <w:b w:val="0"/>
          <w:bCs/>
          <w:i/>
          <w:iCs/>
          <w:noProof/>
          <w:lang w:eastAsia="tr-TR"/>
        </w:rPr>
      </w:pPr>
      <w:r w:rsidRPr="00462274">
        <w:rPr>
          <w:rFonts w:eastAsiaTheme="majorEastAsia"/>
          <w:i/>
          <w:iCs/>
        </w:rPr>
        <w:fldChar w:fldCharType="end"/>
      </w:r>
      <w:hyperlink w:anchor="_Toc289515258" w:history="1">
        <w:r w:rsidR="00467E64" w:rsidRPr="00D128B5">
          <w:rPr>
            <w:rStyle w:val="Kpr"/>
            <w:b w:val="0"/>
            <w:noProof/>
            <w:color w:val="auto"/>
            <w:u w:val="none"/>
          </w:rPr>
          <w:t>KAYNAKÇA</w:t>
        </w:r>
        <w:r w:rsidR="00467E64" w:rsidRPr="00D128B5">
          <w:rPr>
            <w:b w:val="0"/>
            <w:noProof/>
            <w:webHidden/>
          </w:rPr>
          <w:tab/>
        </w:r>
      </w:hyperlink>
      <w:r w:rsidR="005D2D83">
        <w:t>10</w:t>
      </w:r>
    </w:p>
    <w:p w:rsidR="00B110DD" w:rsidRPr="00D128B5" w:rsidRDefault="00B110DD" w:rsidP="00297B2F">
      <w:pPr>
        <w:pStyle w:val="Default"/>
        <w:spacing w:line="360" w:lineRule="auto"/>
        <w:jc w:val="both"/>
        <w:rPr>
          <w:rFonts w:ascii="Times New Roman" w:eastAsiaTheme="majorEastAsia" w:hAnsi="Times New Roman" w:cs="Times New Roman"/>
          <w:b/>
          <w:i/>
          <w:iCs/>
        </w:rPr>
      </w:pPr>
    </w:p>
    <w:p w:rsidR="00AE36B7" w:rsidRPr="00D128B5" w:rsidRDefault="00AE36B7" w:rsidP="00297B2F">
      <w:pPr>
        <w:pStyle w:val="Default"/>
        <w:spacing w:line="360" w:lineRule="auto"/>
        <w:jc w:val="both"/>
        <w:rPr>
          <w:rFonts w:ascii="Times New Roman" w:eastAsiaTheme="majorEastAsia" w:hAnsi="Times New Roman" w:cs="Times New Roman"/>
          <w:b/>
          <w:i/>
          <w:iCs/>
        </w:rPr>
      </w:pPr>
    </w:p>
    <w:p w:rsidR="00A67930" w:rsidRDefault="00A67930" w:rsidP="00297B2F">
      <w:pPr>
        <w:pStyle w:val="Default"/>
        <w:spacing w:line="360" w:lineRule="auto"/>
        <w:ind w:left="2832" w:firstLine="708"/>
        <w:jc w:val="both"/>
        <w:rPr>
          <w:rFonts w:ascii="Times New Roman" w:hAnsi="Times New Roman" w:cs="Times New Roman"/>
          <w:b/>
          <w:bCs/>
        </w:rPr>
      </w:pPr>
    </w:p>
    <w:p w:rsidR="00A67930" w:rsidRDefault="00A67930" w:rsidP="00297B2F">
      <w:pPr>
        <w:pStyle w:val="Default"/>
        <w:spacing w:line="360" w:lineRule="auto"/>
        <w:ind w:left="2832" w:firstLine="708"/>
        <w:jc w:val="both"/>
        <w:rPr>
          <w:rFonts w:ascii="Times New Roman" w:hAnsi="Times New Roman" w:cs="Times New Roman"/>
          <w:b/>
          <w:bCs/>
        </w:rPr>
      </w:pPr>
    </w:p>
    <w:p w:rsidR="00A67930" w:rsidRDefault="00A67930" w:rsidP="00297B2F">
      <w:pPr>
        <w:pStyle w:val="Default"/>
        <w:spacing w:line="360" w:lineRule="auto"/>
        <w:ind w:left="2832" w:firstLine="708"/>
        <w:jc w:val="both"/>
        <w:rPr>
          <w:rFonts w:ascii="Times New Roman" w:hAnsi="Times New Roman" w:cs="Times New Roman"/>
          <w:b/>
          <w:bCs/>
        </w:rPr>
      </w:pPr>
    </w:p>
    <w:p w:rsidR="00CA0AE3" w:rsidRDefault="00CA0AE3"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9A2715" w:rsidRDefault="009A2715" w:rsidP="00297B2F">
      <w:pPr>
        <w:pStyle w:val="Default"/>
        <w:spacing w:line="360" w:lineRule="auto"/>
        <w:ind w:left="2832" w:firstLine="708"/>
        <w:jc w:val="both"/>
        <w:rPr>
          <w:rFonts w:ascii="Times New Roman" w:hAnsi="Times New Roman" w:cs="Times New Roman"/>
          <w:b/>
          <w:bCs/>
        </w:rPr>
      </w:pPr>
    </w:p>
    <w:p w:rsidR="005D2D83" w:rsidRDefault="005D2D83" w:rsidP="00297B2F">
      <w:pPr>
        <w:pStyle w:val="Default"/>
        <w:spacing w:line="360" w:lineRule="auto"/>
        <w:ind w:left="2832" w:firstLine="708"/>
        <w:jc w:val="both"/>
        <w:rPr>
          <w:rFonts w:ascii="Times New Roman" w:hAnsi="Times New Roman" w:cs="Times New Roman"/>
          <w:b/>
          <w:bCs/>
        </w:rPr>
      </w:pPr>
    </w:p>
    <w:p w:rsidR="009B3357" w:rsidRPr="00D128B5" w:rsidRDefault="009B3357" w:rsidP="00297B2F">
      <w:pPr>
        <w:pStyle w:val="Default"/>
        <w:spacing w:line="360" w:lineRule="auto"/>
        <w:ind w:left="2832" w:firstLine="708"/>
        <w:jc w:val="both"/>
        <w:rPr>
          <w:rFonts w:ascii="Times New Roman" w:hAnsi="Times New Roman" w:cs="Times New Roman"/>
          <w:b/>
          <w:bCs/>
        </w:rPr>
      </w:pPr>
      <w:r w:rsidRPr="00D128B5">
        <w:rPr>
          <w:rFonts w:ascii="Times New Roman" w:hAnsi="Times New Roman" w:cs="Times New Roman"/>
          <w:b/>
          <w:bCs/>
        </w:rPr>
        <w:lastRenderedPageBreak/>
        <w:t>KISALTMALAR</w:t>
      </w:r>
    </w:p>
    <w:p w:rsidR="009B3357" w:rsidRPr="00D128B5" w:rsidRDefault="009B3357" w:rsidP="00297B2F">
      <w:pPr>
        <w:pStyle w:val="Default"/>
        <w:spacing w:line="360" w:lineRule="auto"/>
        <w:jc w:val="both"/>
        <w:rPr>
          <w:rFonts w:ascii="Times New Roman" w:hAnsi="Times New Roman" w:cs="Times New Roman"/>
          <w:b/>
          <w:bCs/>
        </w:rPr>
      </w:pPr>
      <w:r w:rsidRPr="00D128B5">
        <w:rPr>
          <w:rFonts w:ascii="Times New Roman" w:hAnsi="Times New Roman" w:cs="Times New Roman"/>
          <w:b/>
          <w:bCs/>
        </w:rPr>
        <w:t xml:space="preserve"> </w:t>
      </w:r>
    </w:p>
    <w:p w:rsidR="00B110DD" w:rsidRPr="00D128B5" w:rsidRDefault="00B110DD" w:rsidP="00297B2F">
      <w:pPr>
        <w:pStyle w:val="Default"/>
        <w:spacing w:line="360" w:lineRule="auto"/>
        <w:jc w:val="both"/>
        <w:rPr>
          <w:rFonts w:ascii="Times New Roman" w:hAnsi="Times New Roman" w:cs="Times New Roman"/>
          <w:b/>
          <w:bCs/>
        </w:rPr>
      </w:pPr>
    </w:p>
    <w:p w:rsidR="009B3357" w:rsidRPr="00D128B5" w:rsidRDefault="002F48C1" w:rsidP="00297B2F">
      <w:pPr>
        <w:pStyle w:val="Default"/>
        <w:spacing w:line="360" w:lineRule="auto"/>
        <w:ind w:left="426"/>
        <w:jc w:val="both"/>
        <w:rPr>
          <w:rFonts w:ascii="Times New Roman" w:hAnsi="Times New Roman" w:cs="Times New Roman"/>
        </w:rPr>
      </w:pPr>
      <w:r w:rsidRPr="00D128B5">
        <w:rPr>
          <w:rFonts w:ascii="Times New Roman" w:hAnsi="Times New Roman" w:cs="Times New Roman"/>
        </w:rPr>
        <w:t>M</w:t>
      </w:r>
      <w:r w:rsidR="00500430" w:rsidRPr="00D128B5">
        <w:rPr>
          <w:rFonts w:ascii="Times New Roman" w:hAnsi="Times New Roman" w:cs="Times New Roman"/>
        </w:rPr>
        <w:t>d</w:t>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009B3357" w:rsidRPr="00D128B5">
        <w:rPr>
          <w:rFonts w:ascii="Times New Roman" w:hAnsi="Times New Roman" w:cs="Times New Roman"/>
        </w:rPr>
        <w:t xml:space="preserve">Madde </w:t>
      </w:r>
    </w:p>
    <w:p w:rsidR="009B3357" w:rsidRPr="00D128B5" w:rsidRDefault="002F48C1" w:rsidP="00297B2F">
      <w:pPr>
        <w:pStyle w:val="Default"/>
        <w:spacing w:line="360" w:lineRule="auto"/>
        <w:ind w:left="426"/>
        <w:jc w:val="both"/>
        <w:rPr>
          <w:rFonts w:ascii="Times New Roman" w:hAnsi="Times New Roman" w:cs="Times New Roman"/>
        </w:rPr>
      </w:pPr>
      <w:r w:rsidRPr="00D128B5">
        <w:rPr>
          <w:rFonts w:ascii="Times New Roman" w:hAnsi="Times New Roman" w:cs="Times New Roman"/>
        </w:rPr>
        <w:t>S</w:t>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Pr="00D128B5">
        <w:rPr>
          <w:rFonts w:ascii="Times New Roman" w:hAnsi="Times New Roman" w:cs="Times New Roman"/>
        </w:rPr>
        <w:tab/>
      </w:r>
      <w:r w:rsidR="009B3357" w:rsidRPr="00D128B5">
        <w:rPr>
          <w:rFonts w:ascii="Times New Roman" w:hAnsi="Times New Roman" w:cs="Times New Roman"/>
        </w:rPr>
        <w:t xml:space="preserve">Sayfa </w:t>
      </w:r>
    </w:p>
    <w:p w:rsidR="009B3357" w:rsidRPr="00D128B5" w:rsidRDefault="0022411E" w:rsidP="00297B2F">
      <w:pPr>
        <w:spacing w:after="0" w:line="360" w:lineRule="auto"/>
        <w:ind w:left="426"/>
        <w:jc w:val="both"/>
        <w:rPr>
          <w:rFonts w:ascii="Times New Roman" w:hAnsi="Times New Roman" w:cs="Times New Roman"/>
          <w:sz w:val="24"/>
          <w:szCs w:val="24"/>
        </w:rPr>
      </w:pPr>
      <w:r w:rsidRPr="00D128B5">
        <w:rPr>
          <w:rFonts w:ascii="Times New Roman" w:hAnsi="Times New Roman" w:cs="Times New Roman"/>
          <w:sz w:val="24"/>
          <w:szCs w:val="24"/>
        </w:rPr>
        <w:t>TTK</w:t>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9B3357" w:rsidRPr="00D128B5">
        <w:rPr>
          <w:rFonts w:ascii="Times New Roman" w:hAnsi="Times New Roman" w:cs="Times New Roman"/>
          <w:sz w:val="24"/>
          <w:szCs w:val="24"/>
        </w:rPr>
        <w:t>Türk Ticaret Kanunu</w:t>
      </w:r>
    </w:p>
    <w:p w:rsidR="00462CD7" w:rsidRPr="00D128B5" w:rsidRDefault="00462CD7" w:rsidP="00297B2F">
      <w:pPr>
        <w:spacing w:after="0" w:line="360" w:lineRule="auto"/>
        <w:ind w:left="426"/>
        <w:jc w:val="both"/>
        <w:rPr>
          <w:rFonts w:ascii="Times New Roman" w:hAnsi="Times New Roman" w:cs="Times New Roman"/>
          <w:sz w:val="24"/>
          <w:szCs w:val="24"/>
        </w:rPr>
      </w:pPr>
      <w:r w:rsidRPr="00D128B5">
        <w:rPr>
          <w:rFonts w:ascii="Times New Roman" w:hAnsi="Times New Roman" w:cs="Times New Roman"/>
          <w:sz w:val="24"/>
          <w:szCs w:val="24"/>
        </w:rPr>
        <w:t>BK</w:t>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Pr="00D128B5">
        <w:rPr>
          <w:rFonts w:ascii="Times New Roman" w:hAnsi="Times New Roman" w:cs="Times New Roman"/>
          <w:sz w:val="24"/>
          <w:szCs w:val="24"/>
        </w:rPr>
        <w:t>Borçlar Kanunu</w:t>
      </w:r>
    </w:p>
    <w:p w:rsidR="00462CD7" w:rsidRPr="00D128B5" w:rsidRDefault="00462CD7" w:rsidP="00297B2F">
      <w:pPr>
        <w:spacing w:after="0" w:line="360" w:lineRule="auto"/>
        <w:ind w:left="426"/>
        <w:jc w:val="both"/>
        <w:rPr>
          <w:rFonts w:ascii="Times New Roman" w:hAnsi="Times New Roman" w:cs="Times New Roman"/>
          <w:sz w:val="24"/>
          <w:szCs w:val="24"/>
        </w:rPr>
      </w:pPr>
      <w:r w:rsidRPr="00D128B5">
        <w:rPr>
          <w:rFonts w:ascii="Times New Roman" w:hAnsi="Times New Roman" w:cs="Times New Roman"/>
          <w:sz w:val="24"/>
          <w:szCs w:val="24"/>
        </w:rPr>
        <w:t>Bkz</w:t>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Pr="00D128B5">
        <w:rPr>
          <w:rFonts w:ascii="Times New Roman" w:hAnsi="Times New Roman" w:cs="Times New Roman"/>
          <w:sz w:val="24"/>
          <w:szCs w:val="24"/>
        </w:rPr>
        <w:t>bakınız</w:t>
      </w:r>
    </w:p>
    <w:p w:rsidR="009B3357" w:rsidRPr="00D128B5" w:rsidRDefault="004A3CD4" w:rsidP="00297B2F">
      <w:pPr>
        <w:spacing w:after="0" w:line="360" w:lineRule="auto"/>
        <w:jc w:val="both"/>
        <w:rPr>
          <w:rFonts w:ascii="Times New Roman" w:hAnsi="Times New Roman" w:cs="Times New Roman"/>
          <w:sz w:val="24"/>
          <w:szCs w:val="24"/>
        </w:rPr>
      </w:pPr>
      <w:r w:rsidRPr="00D128B5">
        <w:rPr>
          <w:rFonts w:ascii="Times New Roman" w:hAnsi="Times New Roman" w:cs="Times New Roman"/>
          <w:sz w:val="24"/>
          <w:szCs w:val="24"/>
        </w:rPr>
        <w:t xml:space="preserve">       </w:t>
      </w:r>
      <w:proofErr w:type="spellStart"/>
      <w:r w:rsidRPr="00D128B5">
        <w:rPr>
          <w:rFonts w:ascii="Times New Roman" w:hAnsi="Times New Roman" w:cs="Times New Roman"/>
          <w:sz w:val="24"/>
          <w:szCs w:val="24"/>
        </w:rPr>
        <w:t>vd</w:t>
      </w:r>
      <w:proofErr w:type="spellEnd"/>
      <w:r w:rsidRPr="00D128B5">
        <w:rPr>
          <w:rFonts w:ascii="Times New Roman" w:hAnsi="Times New Roman" w:cs="Times New Roman"/>
          <w:sz w:val="24"/>
          <w:szCs w:val="24"/>
        </w:rPr>
        <w:t xml:space="preserve"> </w:t>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Pr="00D128B5">
        <w:rPr>
          <w:rFonts w:ascii="Times New Roman" w:hAnsi="Times New Roman" w:cs="Times New Roman"/>
          <w:sz w:val="24"/>
          <w:szCs w:val="24"/>
        </w:rPr>
        <w:t>ve devamı</w:t>
      </w:r>
    </w:p>
    <w:p w:rsidR="00D51E4D" w:rsidRPr="00D128B5" w:rsidRDefault="00D51E4D" w:rsidP="00297B2F">
      <w:pPr>
        <w:pStyle w:val="Default"/>
        <w:spacing w:line="360" w:lineRule="auto"/>
        <w:ind w:left="426"/>
        <w:jc w:val="both"/>
        <w:rPr>
          <w:rFonts w:ascii="Times New Roman" w:hAnsi="Times New Roman" w:cs="Times New Roman"/>
        </w:rPr>
      </w:pPr>
      <w:proofErr w:type="gramStart"/>
      <w:r w:rsidRPr="00D128B5">
        <w:rPr>
          <w:rFonts w:ascii="Times New Roman" w:hAnsi="Times New Roman" w:cs="Times New Roman"/>
        </w:rPr>
        <w:t>vs</w:t>
      </w:r>
      <w:proofErr w:type="gramEnd"/>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002F48C1" w:rsidRPr="00D128B5">
        <w:rPr>
          <w:rFonts w:ascii="Times New Roman" w:hAnsi="Times New Roman" w:cs="Times New Roman"/>
        </w:rPr>
        <w:tab/>
      </w:r>
      <w:r w:rsidRPr="00D128B5">
        <w:rPr>
          <w:rFonts w:ascii="Times New Roman" w:hAnsi="Times New Roman" w:cs="Times New Roman"/>
        </w:rPr>
        <w:t>ve sair</w:t>
      </w:r>
    </w:p>
    <w:p w:rsidR="00D51E4D" w:rsidRDefault="007B529D" w:rsidP="00A67930">
      <w:pPr>
        <w:tabs>
          <w:tab w:val="left" w:pos="426"/>
        </w:tabs>
        <w:spacing w:after="0" w:line="360" w:lineRule="auto"/>
        <w:jc w:val="both"/>
        <w:rPr>
          <w:rFonts w:ascii="Times New Roman" w:hAnsi="Times New Roman" w:cs="Times New Roman"/>
          <w:sz w:val="24"/>
          <w:szCs w:val="24"/>
        </w:rPr>
      </w:pPr>
      <w:r w:rsidRPr="00D128B5">
        <w:rPr>
          <w:rFonts w:ascii="Times New Roman" w:hAnsi="Times New Roman" w:cs="Times New Roman"/>
          <w:sz w:val="24"/>
          <w:szCs w:val="24"/>
        </w:rPr>
        <w:t xml:space="preserve">       </w:t>
      </w:r>
      <w:proofErr w:type="spellStart"/>
      <w:r w:rsidRPr="00D128B5">
        <w:rPr>
          <w:rFonts w:ascii="Times New Roman" w:hAnsi="Times New Roman" w:cs="Times New Roman"/>
          <w:sz w:val="24"/>
          <w:szCs w:val="24"/>
        </w:rPr>
        <w:t>Yarg</w:t>
      </w:r>
      <w:proofErr w:type="spellEnd"/>
      <w:r w:rsidR="002F48C1" w:rsidRPr="00D128B5">
        <w:rPr>
          <w:rFonts w:ascii="Times New Roman" w:hAnsi="Times New Roman" w:cs="Times New Roman"/>
          <w:sz w:val="24"/>
          <w:szCs w:val="24"/>
        </w:rPr>
        <w:t>.</w:t>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002F48C1" w:rsidRPr="00D128B5">
        <w:rPr>
          <w:rFonts w:ascii="Times New Roman" w:hAnsi="Times New Roman" w:cs="Times New Roman"/>
          <w:sz w:val="24"/>
          <w:szCs w:val="24"/>
        </w:rPr>
        <w:tab/>
      </w:r>
      <w:r w:rsidRPr="00D128B5">
        <w:rPr>
          <w:rFonts w:ascii="Times New Roman" w:hAnsi="Times New Roman" w:cs="Times New Roman"/>
          <w:sz w:val="24"/>
          <w:szCs w:val="24"/>
        </w:rPr>
        <w:t>Yargıtay</w:t>
      </w:r>
    </w:p>
    <w:p w:rsidR="00A67930" w:rsidRDefault="00A67930" w:rsidP="00A67930">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Hukuk Dairesi</w:t>
      </w:r>
    </w:p>
    <w:p w:rsidR="00F562D6" w:rsidRPr="00D128B5" w:rsidRDefault="00F562D6"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9B3357" w:rsidRPr="00D128B5" w:rsidRDefault="009B3357" w:rsidP="00297B2F">
      <w:pPr>
        <w:spacing w:after="0" w:line="360" w:lineRule="auto"/>
        <w:ind w:left="709"/>
        <w:jc w:val="both"/>
        <w:rPr>
          <w:rFonts w:ascii="Times New Roman" w:hAnsi="Times New Roman" w:cs="Times New Roman"/>
          <w:sz w:val="24"/>
          <w:szCs w:val="24"/>
        </w:rPr>
      </w:pPr>
    </w:p>
    <w:p w:rsidR="00E47D02" w:rsidRPr="00D128B5" w:rsidRDefault="00E47D02" w:rsidP="00297B2F">
      <w:pPr>
        <w:spacing w:after="0" w:line="360" w:lineRule="auto"/>
        <w:ind w:left="709"/>
        <w:jc w:val="both"/>
        <w:rPr>
          <w:rFonts w:ascii="Times New Roman" w:hAnsi="Times New Roman" w:cs="Times New Roman"/>
          <w:sz w:val="24"/>
          <w:szCs w:val="24"/>
        </w:rPr>
      </w:pPr>
    </w:p>
    <w:p w:rsidR="00E47D02" w:rsidRPr="00D128B5" w:rsidRDefault="00E47D02" w:rsidP="00297B2F">
      <w:pPr>
        <w:spacing w:after="0" w:line="360" w:lineRule="auto"/>
        <w:ind w:left="709"/>
        <w:jc w:val="both"/>
        <w:rPr>
          <w:rFonts w:ascii="Times New Roman" w:hAnsi="Times New Roman" w:cs="Times New Roman"/>
          <w:sz w:val="24"/>
          <w:szCs w:val="24"/>
        </w:rPr>
      </w:pPr>
    </w:p>
    <w:p w:rsidR="00073537" w:rsidRPr="00D128B5" w:rsidRDefault="00073537" w:rsidP="00297B2F">
      <w:pPr>
        <w:spacing w:after="0" w:line="360" w:lineRule="auto"/>
        <w:ind w:left="709"/>
        <w:jc w:val="both"/>
        <w:rPr>
          <w:rFonts w:ascii="Times New Roman" w:hAnsi="Times New Roman" w:cs="Times New Roman"/>
          <w:sz w:val="24"/>
          <w:szCs w:val="24"/>
        </w:rPr>
      </w:pPr>
    </w:p>
    <w:p w:rsidR="00E47D02" w:rsidRPr="00D128B5" w:rsidRDefault="00E47D02" w:rsidP="00297B2F">
      <w:pPr>
        <w:spacing w:after="0" w:line="360" w:lineRule="auto"/>
        <w:ind w:left="709"/>
        <w:jc w:val="both"/>
        <w:rPr>
          <w:rFonts w:ascii="Times New Roman" w:hAnsi="Times New Roman" w:cs="Times New Roman"/>
          <w:sz w:val="24"/>
          <w:szCs w:val="24"/>
        </w:rPr>
      </w:pPr>
    </w:p>
    <w:p w:rsidR="00297B2F" w:rsidRPr="00D128B5" w:rsidRDefault="00297B2F" w:rsidP="00297B2F">
      <w:pPr>
        <w:spacing w:after="0" w:line="360" w:lineRule="auto"/>
        <w:ind w:left="709"/>
        <w:jc w:val="both"/>
        <w:rPr>
          <w:rFonts w:ascii="Times New Roman" w:hAnsi="Times New Roman" w:cs="Times New Roman"/>
          <w:sz w:val="24"/>
          <w:szCs w:val="24"/>
        </w:rPr>
      </w:pPr>
    </w:p>
    <w:p w:rsidR="00297B2F" w:rsidRDefault="00297B2F" w:rsidP="00297B2F">
      <w:pPr>
        <w:spacing w:after="0" w:line="360" w:lineRule="auto"/>
        <w:ind w:left="709"/>
        <w:jc w:val="both"/>
        <w:rPr>
          <w:rFonts w:ascii="Times New Roman" w:hAnsi="Times New Roman" w:cs="Times New Roman"/>
          <w:sz w:val="24"/>
          <w:szCs w:val="24"/>
        </w:rPr>
      </w:pPr>
    </w:p>
    <w:p w:rsidR="00725CF0" w:rsidRPr="00D128B5" w:rsidRDefault="00725CF0" w:rsidP="00297B2F">
      <w:pPr>
        <w:spacing w:after="0" w:line="360" w:lineRule="auto"/>
        <w:ind w:left="709"/>
        <w:jc w:val="both"/>
        <w:rPr>
          <w:rFonts w:ascii="Times New Roman" w:hAnsi="Times New Roman" w:cs="Times New Roman"/>
          <w:sz w:val="24"/>
          <w:szCs w:val="24"/>
        </w:rPr>
      </w:pPr>
    </w:p>
    <w:p w:rsidR="00297B2F" w:rsidRDefault="00297B2F" w:rsidP="00297B2F">
      <w:pPr>
        <w:spacing w:after="0" w:line="360" w:lineRule="auto"/>
        <w:ind w:left="709"/>
        <w:jc w:val="both"/>
        <w:rPr>
          <w:rFonts w:ascii="Times New Roman" w:hAnsi="Times New Roman" w:cs="Times New Roman"/>
          <w:sz w:val="24"/>
          <w:szCs w:val="24"/>
        </w:rPr>
      </w:pPr>
    </w:p>
    <w:p w:rsidR="00C04AAE" w:rsidRDefault="00C04AAE" w:rsidP="00297B2F">
      <w:pPr>
        <w:spacing w:after="0" w:line="360" w:lineRule="auto"/>
        <w:ind w:left="709"/>
        <w:jc w:val="both"/>
        <w:rPr>
          <w:rFonts w:ascii="Times New Roman" w:hAnsi="Times New Roman" w:cs="Times New Roman"/>
          <w:sz w:val="24"/>
          <w:szCs w:val="24"/>
        </w:rPr>
      </w:pPr>
    </w:p>
    <w:p w:rsidR="009F0DEE" w:rsidRDefault="009F0DEE" w:rsidP="00297B2F">
      <w:pPr>
        <w:spacing w:after="0" w:line="360" w:lineRule="auto"/>
        <w:ind w:left="709"/>
        <w:jc w:val="both"/>
        <w:rPr>
          <w:rFonts w:ascii="Times New Roman" w:hAnsi="Times New Roman" w:cs="Times New Roman"/>
          <w:sz w:val="24"/>
          <w:szCs w:val="24"/>
        </w:rPr>
      </w:pPr>
    </w:p>
    <w:p w:rsidR="009F0DEE" w:rsidRDefault="009F0DEE" w:rsidP="00297B2F">
      <w:pPr>
        <w:spacing w:after="0" w:line="360" w:lineRule="auto"/>
        <w:ind w:left="709"/>
        <w:jc w:val="both"/>
        <w:rPr>
          <w:rFonts w:ascii="Times New Roman" w:hAnsi="Times New Roman" w:cs="Times New Roman"/>
          <w:sz w:val="24"/>
          <w:szCs w:val="24"/>
        </w:rPr>
      </w:pPr>
    </w:p>
    <w:p w:rsidR="009F0DEE" w:rsidRDefault="009F0DEE" w:rsidP="00297B2F">
      <w:pPr>
        <w:spacing w:after="0" w:line="360" w:lineRule="auto"/>
        <w:ind w:left="709"/>
        <w:jc w:val="both"/>
        <w:rPr>
          <w:rFonts w:ascii="Times New Roman" w:hAnsi="Times New Roman" w:cs="Times New Roman"/>
          <w:sz w:val="24"/>
          <w:szCs w:val="24"/>
        </w:rPr>
      </w:pPr>
    </w:p>
    <w:p w:rsidR="009F0DEE" w:rsidRDefault="009F0DEE" w:rsidP="00297B2F">
      <w:pPr>
        <w:spacing w:after="0" w:line="360" w:lineRule="auto"/>
        <w:ind w:left="709"/>
        <w:jc w:val="both"/>
        <w:rPr>
          <w:rFonts w:ascii="Times New Roman" w:hAnsi="Times New Roman" w:cs="Times New Roman"/>
          <w:sz w:val="24"/>
          <w:szCs w:val="24"/>
        </w:rPr>
      </w:pPr>
    </w:p>
    <w:p w:rsidR="009F0DEE" w:rsidRDefault="009F0DEE" w:rsidP="00297B2F">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3541" w:firstLine="707"/>
        <w:jc w:val="both"/>
        <w:rPr>
          <w:rFonts w:ascii="Times New Roman" w:hAnsi="Times New Roman" w:cs="Times New Roman"/>
          <w:b/>
          <w:sz w:val="24"/>
          <w:szCs w:val="24"/>
        </w:rPr>
      </w:pPr>
      <w:r w:rsidRPr="00973B71">
        <w:rPr>
          <w:rFonts w:ascii="Times New Roman" w:hAnsi="Times New Roman" w:cs="Times New Roman"/>
          <w:b/>
          <w:sz w:val="24"/>
          <w:szCs w:val="24"/>
        </w:rPr>
        <w:lastRenderedPageBreak/>
        <w:t>GİRİŞ</w:t>
      </w:r>
    </w:p>
    <w:p w:rsidR="009F0DEE" w:rsidRPr="00973B71" w:rsidRDefault="009F0DEE" w:rsidP="009F0DEE">
      <w:pPr>
        <w:spacing w:after="0" w:line="360" w:lineRule="auto"/>
        <w:ind w:left="3541" w:firstLine="707"/>
        <w:jc w:val="both"/>
        <w:rPr>
          <w:rFonts w:ascii="Times New Roman" w:hAnsi="Times New Roman" w:cs="Times New Roman"/>
          <w:b/>
          <w:sz w:val="24"/>
          <w:szCs w:val="24"/>
        </w:rPr>
      </w:pPr>
    </w:p>
    <w:p w:rsidR="009F0DEE" w:rsidRPr="00973B71" w:rsidRDefault="009F0DEE" w:rsidP="009F0DEE">
      <w:pPr>
        <w:spacing w:after="0" w:line="360" w:lineRule="auto"/>
        <w:ind w:left="3541" w:firstLine="709"/>
        <w:jc w:val="both"/>
        <w:rPr>
          <w:rFonts w:ascii="Times New Roman" w:hAnsi="Times New Roman" w:cs="Times New Roman"/>
          <w:b/>
          <w:sz w:val="24"/>
          <w:szCs w:val="24"/>
        </w:rPr>
      </w:pPr>
    </w:p>
    <w:p w:rsidR="009F0DEE" w:rsidRPr="00973B71" w:rsidRDefault="009A2715" w:rsidP="009F0DEE">
      <w:pPr>
        <w:autoSpaceDE w:val="0"/>
        <w:autoSpaceDN w:val="0"/>
        <w:adjustRightInd w:val="0"/>
        <w:spacing w:after="0" w:line="360" w:lineRule="auto"/>
        <w:ind w:firstLine="7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Çalışmam iki ana başlık altında toplanmıştır. B</w:t>
      </w:r>
      <w:r w:rsidR="009F0DEE" w:rsidRPr="00973B71">
        <w:rPr>
          <w:rFonts w:ascii="Times New Roman" w:eastAsia="TimesNewRoman" w:hAnsi="Times New Roman" w:cs="Times New Roman"/>
          <w:sz w:val="24"/>
          <w:szCs w:val="24"/>
        </w:rPr>
        <w:t xml:space="preserve">irinci bölümde </w:t>
      </w:r>
      <w:r>
        <w:rPr>
          <w:rFonts w:ascii="Times New Roman" w:eastAsia="TimesNewRoman" w:hAnsi="Times New Roman" w:cs="Times New Roman"/>
          <w:sz w:val="24"/>
          <w:szCs w:val="24"/>
        </w:rPr>
        <w:t xml:space="preserve">Kamu Hukukunda İdari Sözleşmeler üzerinde durulmuş </w:t>
      </w:r>
      <w:r w:rsidR="009F0DEE" w:rsidRPr="00973B71">
        <w:rPr>
          <w:rFonts w:ascii="Times New Roman" w:eastAsia="TimesNewRoman" w:hAnsi="Times New Roman" w:cs="Times New Roman"/>
          <w:sz w:val="24"/>
          <w:szCs w:val="24"/>
        </w:rPr>
        <w:t xml:space="preserve">ikinci bölümde </w:t>
      </w:r>
      <w:r>
        <w:rPr>
          <w:rFonts w:ascii="Times New Roman" w:eastAsia="TimesNewRoman" w:hAnsi="Times New Roman" w:cs="Times New Roman"/>
          <w:sz w:val="24"/>
          <w:szCs w:val="24"/>
        </w:rPr>
        <w:t xml:space="preserve">Doğal Tekel kavramına değinilerek idari sözleşmeler içindeki imtiyaz sözleşmeleri detaylıca incelenmiştir. </w:t>
      </w:r>
    </w:p>
    <w:p w:rsidR="009F0DEE" w:rsidRPr="00973B71" w:rsidRDefault="009F0DEE" w:rsidP="009F0DEE">
      <w:pPr>
        <w:spacing w:after="0" w:line="360" w:lineRule="auto"/>
        <w:ind w:left="709" w:firstLine="709"/>
        <w:jc w:val="both"/>
        <w:rPr>
          <w:rFonts w:ascii="Times New Roman" w:hAnsi="Times New Roman" w:cs="Times New Roman"/>
          <w:sz w:val="24"/>
          <w:szCs w:val="24"/>
        </w:rPr>
      </w:pP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r>
      <w:r w:rsidRPr="00973B71">
        <w:rPr>
          <w:rFonts w:ascii="Times New Roman" w:hAnsi="Times New Roman" w:cs="Times New Roman"/>
          <w:sz w:val="24"/>
          <w:szCs w:val="24"/>
        </w:rPr>
        <w:tab/>
        <w:t xml:space="preserve"> </w:t>
      </w: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9F0DEE" w:rsidRDefault="009F0DEE" w:rsidP="009F0DEE">
      <w:pPr>
        <w:spacing w:after="0" w:line="360" w:lineRule="auto"/>
        <w:ind w:left="709"/>
        <w:jc w:val="both"/>
        <w:rPr>
          <w:rFonts w:ascii="Times New Roman" w:hAnsi="Times New Roman" w:cs="Times New Roman"/>
          <w:sz w:val="24"/>
          <w:szCs w:val="24"/>
        </w:rPr>
      </w:pPr>
    </w:p>
    <w:p w:rsidR="009F0DEE" w:rsidRDefault="009F0DEE" w:rsidP="009F0DEE">
      <w:pPr>
        <w:spacing w:after="0" w:line="360" w:lineRule="auto"/>
        <w:ind w:left="709"/>
        <w:jc w:val="both"/>
        <w:rPr>
          <w:rFonts w:ascii="Times New Roman" w:hAnsi="Times New Roman" w:cs="Times New Roman"/>
          <w:sz w:val="24"/>
          <w:szCs w:val="24"/>
        </w:rPr>
      </w:pPr>
    </w:p>
    <w:p w:rsidR="009F0DEE" w:rsidRDefault="009F0DEE" w:rsidP="009F0DEE">
      <w:pPr>
        <w:spacing w:after="0" w:line="360" w:lineRule="auto"/>
        <w:ind w:left="709"/>
        <w:jc w:val="both"/>
        <w:rPr>
          <w:rFonts w:ascii="Times New Roman" w:hAnsi="Times New Roman" w:cs="Times New Roman"/>
          <w:sz w:val="24"/>
          <w:szCs w:val="24"/>
        </w:rPr>
      </w:pPr>
    </w:p>
    <w:p w:rsidR="009A2715" w:rsidRDefault="009A2715" w:rsidP="009F0DEE">
      <w:pPr>
        <w:spacing w:after="0" w:line="360" w:lineRule="auto"/>
        <w:ind w:left="709"/>
        <w:jc w:val="both"/>
        <w:rPr>
          <w:rFonts w:ascii="Times New Roman" w:hAnsi="Times New Roman" w:cs="Times New Roman"/>
          <w:sz w:val="24"/>
          <w:szCs w:val="24"/>
        </w:rPr>
      </w:pPr>
    </w:p>
    <w:p w:rsidR="009A2715" w:rsidRDefault="009A2715" w:rsidP="009F0DEE">
      <w:pPr>
        <w:spacing w:after="0" w:line="360" w:lineRule="auto"/>
        <w:ind w:left="709"/>
        <w:jc w:val="both"/>
        <w:rPr>
          <w:rFonts w:ascii="Times New Roman" w:hAnsi="Times New Roman" w:cs="Times New Roman"/>
          <w:sz w:val="24"/>
          <w:szCs w:val="24"/>
        </w:rPr>
      </w:pPr>
    </w:p>
    <w:p w:rsidR="009A2715" w:rsidRDefault="009A2715" w:rsidP="009F0DEE">
      <w:pPr>
        <w:spacing w:after="0" w:line="360" w:lineRule="auto"/>
        <w:ind w:left="709"/>
        <w:jc w:val="both"/>
        <w:rPr>
          <w:rFonts w:ascii="Times New Roman" w:hAnsi="Times New Roman" w:cs="Times New Roman"/>
          <w:sz w:val="24"/>
          <w:szCs w:val="24"/>
        </w:rPr>
      </w:pPr>
    </w:p>
    <w:p w:rsidR="009A2715" w:rsidRDefault="009A2715" w:rsidP="009F0DEE">
      <w:pPr>
        <w:spacing w:after="0" w:line="360" w:lineRule="auto"/>
        <w:ind w:left="709"/>
        <w:jc w:val="both"/>
        <w:rPr>
          <w:rFonts w:ascii="Times New Roman" w:hAnsi="Times New Roman" w:cs="Times New Roman"/>
          <w:sz w:val="24"/>
          <w:szCs w:val="24"/>
        </w:rPr>
      </w:pPr>
    </w:p>
    <w:p w:rsidR="009A2715" w:rsidRDefault="009A2715" w:rsidP="009F0DEE">
      <w:pPr>
        <w:spacing w:after="0" w:line="360" w:lineRule="auto"/>
        <w:ind w:left="709"/>
        <w:jc w:val="both"/>
        <w:rPr>
          <w:rFonts w:ascii="Times New Roman" w:hAnsi="Times New Roman" w:cs="Times New Roman"/>
          <w:sz w:val="24"/>
          <w:szCs w:val="24"/>
        </w:rPr>
      </w:pPr>
    </w:p>
    <w:p w:rsidR="009F0DEE" w:rsidRDefault="009F0DEE" w:rsidP="009F0DEE">
      <w:pPr>
        <w:spacing w:after="0" w:line="360" w:lineRule="auto"/>
        <w:ind w:left="709"/>
        <w:jc w:val="both"/>
        <w:rPr>
          <w:rFonts w:ascii="Times New Roman" w:hAnsi="Times New Roman" w:cs="Times New Roman"/>
          <w:sz w:val="24"/>
          <w:szCs w:val="24"/>
        </w:rPr>
      </w:pPr>
    </w:p>
    <w:p w:rsidR="009F0DEE" w:rsidRPr="00973B71" w:rsidRDefault="009F0DEE" w:rsidP="009F0DEE">
      <w:pPr>
        <w:spacing w:after="0" w:line="360" w:lineRule="auto"/>
        <w:ind w:left="709"/>
        <w:jc w:val="both"/>
        <w:rPr>
          <w:rFonts w:ascii="Times New Roman" w:hAnsi="Times New Roman" w:cs="Times New Roman"/>
          <w:sz w:val="24"/>
          <w:szCs w:val="24"/>
        </w:rPr>
      </w:pPr>
    </w:p>
    <w:p w:rsidR="00AF4AF9" w:rsidRPr="00F17ACE" w:rsidRDefault="009E7B58" w:rsidP="00F17ACE">
      <w:pPr>
        <w:autoSpaceDE w:val="0"/>
        <w:autoSpaceDN w:val="0"/>
        <w:adjustRightInd w:val="0"/>
        <w:spacing w:after="0" w:line="360" w:lineRule="auto"/>
        <w:jc w:val="both"/>
        <w:rPr>
          <w:rFonts w:ascii="Times New Roman" w:hAnsi="Times New Roman" w:cs="Times New Roman"/>
          <w:b/>
          <w:bCs/>
          <w:sz w:val="24"/>
          <w:szCs w:val="24"/>
        </w:rPr>
      </w:pPr>
      <w:r w:rsidRPr="00F17ACE">
        <w:rPr>
          <w:rFonts w:ascii="Times New Roman" w:hAnsi="Times New Roman" w:cs="Times New Roman"/>
          <w:b/>
          <w:bCs/>
          <w:sz w:val="24"/>
          <w:szCs w:val="24"/>
        </w:rPr>
        <w:lastRenderedPageBreak/>
        <w:t>I</w:t>
      </w:r>
      <w:r w:rsidR="00AF4AF9" w:rsidRPr="00F17ACE">
        <w:rPr>
          <w:rFonts w:ascii="Times New Roman" w:hAnsi="Times New Roman" w:cs="Times New Roman"/>
          <w:b/>
          <w:bCs/>
          <w:sz w:val="24"/>
          <w:szCs w:val="24"/>
        </w:rPr>
        <w:t>. İDARİ SÖZLEŞMELER</w:t>
      </w:r>
    </w:p>
    <w:p w:rsidR="009F0DEE" w:rsidRPr="00F17ACE" w:rsidRDefault="009F0DEE" w:rsidP="00F17ACE">
      <w:pPr>
        <w:autoSpaceDE w:val="0"/>
        <w:autoSpaceDN w:val="0"/>
        <w:adjustRightInd w:val="0"/>
        <w:spacing w:after="0" w:line="360" w:lineRule="auto"/>
        <w:jc w:val="both"/>
        <w:rPr>
          <w:rFonts w:ascii="Times New Roman" w:hAnsi="Times New Roman" w:cs="Times New Roman"/>
          <w:b/>
          <w:bCs/>
          <w:sz w:val="24"/>
          <w:szCs w:val="24"/>
        </w:rPr>
      </w:pPr>
    </w:p>
    <w:p w:rsidR="00605174" w:rsidRPr="00F17ACE" w:rsidRDefault="009F0DEE" w:rsidP="00F17ACE">
      <w:pPr>
        <w:autoSpaceDE w:val="0"/>
        <w:autoSpaceDN w:val="0"/>
        <w:adjustRightInd w:val="0"/>
        <w:spacing w:after="0" w:line="360" w:lineRule="auto"/>
        <w:jc w:val="both"/>
        <w:rPr>
          <w:rFonts w:ascii="Times New Roman" w:eastAsia="TimesNewRoman" w:hAnsi="Times New Roman" w:cs="Times New Roman"/>
          <w:sz w:val="24"/>
          <w:szCs w:val="24"/>
        </w:rPr>
      </w:pPr>
      <w:r w:rsidRPr="00F17ACE">
        <w:rPr>
          <w:rFonts w:ascii="Times New Roman" w:hAnsi="Times New Roman" w:cs="Times New Roman"/>
          <w:b/>
          <w:bCs/>
          <w:sz w:val="24"/>
          <w:szCs w:val="24"/>
        </w:rPr>
        <w:tab/>
      </w:r>
      <w:r w:rsidRPr="00F17ACE">
        <w:rPr>
          <w:rFonts w:ascii="Times New Roman" w:hAnsi="Times New Roman" w:cs="Times New Roman"/>
          <w:bCs/>
          <w:sz w:val="24"/>
          <w:szCs w:val="24"/>
        </w:rPr>
        <w:t>Sözleşmeler</w:t>
      </w:r>
      <w:r w:rsidRPr="00F17ACE">
        <w:rPr>
          <w:rFonts w:ascii="Times New Roman" w:eastAsia="TimesNewRoman" w:hAnsi="Times New Roman" w:cs="Times New Roman"/>
          <w:sz w:val="24"/>
          <w:szCs w:val="24"/>
        </w:rPr>
        <w:t xml:space="preserve">, </w:t>
      </w:r>
      <w:r w:rsidR="00CA0AE3" w:rsidRPr="00F17ACE">
        <w:rPr>
          <w:rFonts w:ascii="Times New Roman" w:eastAsia="TimesNewRoman" w:hAnsi="Times New Roman" w:cs="Times New Roman"/>
          <w:sz w:val="24"/>
          <w:szCs w:val="24"/>
        </w:rPr>
        <w:t>geniş ve teknik bir tanımlamayla; bir şahsın teklifini ihtiva eden ve karşı tarafa yöneltilen irade beyanı olarak ifade edilen icap ile icaba karşılık</w:t>
      </w:r>
      <w:r w:rsidR="00605174" w:rsidRPr="00F17ACE">
        <w:rPr>
          <w:rFonts w:ascii="Times New Roman" w:eastAsia="TimesNewRoman" w:hAnsi="Times New Roman" w:cs="Times New Roman"/>
          <w:sz w:val="24"/>
          <w:szCs w:val="24"/>
        </w:rPr>
        <w:t xml:space="preserve"> muhatap tarafından icabı yapana yöneltilen ve akdi yapma arzusunu ifade eden kabulün örtüşmesi ile oluşan çok yanlı hukuki işlemdir</w:t>
      </w:r>
      <w:r w:rsidR="00605174" w:rsidRPr="00F17ACE">
        <w:rPr>
          <w:rStyle w:val="DipnotBavurusu"/>
          <w:rFonts w:ascii="Times New Roman" w:eastAsia="TimesNewRoman" w:hAnsi="Times New Roman" w:cs="Times New Roman"/>
          <w:sz w:val="24"/>
          <w:szCs w:val="24"/>
        </w:rPr>
        <w:footnoteReference w:id="1"/>
      </w:r>
      <w:r w:rsidR="00605174" w:rsidRPr="00F17ACE">
        <w:rPr>
          <w:rFonts w:ascii="Times New Roman" w:eastAsia="TimesNewRoman" w:hAnsi="Times New Roman" w:cs="Times New Roman"/>
          <w:sz w:val="24"/>
          <w:szCs w:val="24"/>
        </w:rPr>
        <w:t>.</w:t>
      </w:r>
    </w:p>
    <w:p w:rsidR="00AD7CC3" w:rsidRPr="00F17ACE" w:rsidRDefault="00AD7CC3" w:rsidP="00F17ACE">
      <w:pPr>
        <w:autoSpaceDE w:val="0"/>
        <w:autoSpaceDN w:val="0"/>
        <w:adjustRightInd w:val="0"/>
        <w:spacing w:after="0" w:line="360" w:lineRule="auto"/>
        <w:jc w:val="both"/>
        <w:rPr>
          <w:rFonts w:ascii="Times New Roman" w:eastAsia="TimesNewRoman" w:hAnsi="Times New Roman" w:cs="Times New Roman"/>
          <w:sz w:val="24"/>
          <w:szCs w:val="24"/>
        </w:rPr>
      </w:pPr>
      <w:r w:rsidRPr="00F17ACE">
        <w:rPr>
          <w:rFonts w:ascii="Times New Roman" w:eastAsia="TimesNewRoman" w:hAnsi="Times New Roman" w:cs="Times New Roman"/>
          <w:sz w:val="24"/>
          <w:szCs w:val="24"/>
        </w:rPr>
        <w:tab/>
        <w:t>İdare; üstlendiği görev ve hizmetleri yerine getirmek için gereksinim duyduğu çeşitli mal ve hizmetleri karşılamak ve yanı sıra halkı kamu hizmetlerinden yararlandırmak için gerek kendi aralarında gerekse özel hukuka tabi gerçek ve tüzel kişilerle sözleşmeler akdedebilmektedir. Bu açıdan idarenin sözleşmeleri; “idarenin özel hukuk sözleşmeleri” ve “idari sözleşmeler” olara</w:t>
      </w:r>
      <w:r w:rsidR="00AF4AF9" w:rsidRPr="00F17ACE">
        <w:rPr>
          <w:rFonts w:ascii="Times New Roman" w:eastAsia="TimesNewRoman" w:hAnsi="Times New Roman" w:cs="Times New Roman"/>
          <w:sz w:val="24"/>
          <w:szCs w:val="24"/>
        </w:rPr>
        <w:t>k</w:t>
      </w:r>
      <w:r w:rsidRPr="00F17ACE">
        <w:rPr>
          <w:rFonts w:ascii="Times New Roman" w:eastAsia="TimesNewRoman" w:hAnsi="Times New Roman" w:cs="Times New Roman"/>
          <w:sz w:val="24"/>
          <w:szCs w:val="24"/>
        </w:rPr>
        <w:t xml:space="preserve"> tabi oldukları hukuki rejim açısından bir ayrıma tabi tutulmuştur. İdarenin özel hukuk sözleşmelerinden doğan uyuşmazlıkların adli yargıda çözümlenmesi kabul edilmiştir. </w:t>
      </w:r>
      <w:r w:rsidR="00AF4AF9" w:rsidRPr="00F17ACE">
        <w:rPr>
          <w:rFonts w:ascii="Times New Roman" w:eastAsia="TimesNewRoman" w:hAnsi="Times New Roman" w:cs="Times New Roman"/>
          <w:sz w:val="24"/>
          <w:szCs w:val="24"/>
        </w:rPr>
        <w:t xml:space="preserve">Yine </w:t>
      </w:r>
      <w:r w:rsidR="00014B54" w:rsidRPr="00F17ACE">
        <w:rPr>
          <w:rFonts w:ascii="Times New Roman" w:eastAsia="TimesNewRoman" w:hAnsi="Times New Roman" w:cs="Times New Roman"/>
          <w:sz w:val="24"/>
          <w:szCs w:val="24"/>
        </w:rPr>
        <w:t xml:space="preserve">Ülkemizde </w:t>
      </w:r>
      <w:r w:rsidR="00AF4AF9" w:rsidRPr="00F17ACE">
        <w:rPr>
          <w:rFonts w:ascii="Times New Roman" w:eastAsia="TimesNewRoman" w:hAnsi="Times New Roman" w:cs="Times New Roman"/>
          <w:sz w:val="24"/>
          <w:szCs w:val="24"/>
        </w:rPr>
        <w:t>idarenin özel hukuka tabi</w:t>
      </w:r>
      <w:r w:rsidR="00014B54" w:rsidRPr="00F17ACE">
        <w:rPr>
          <w:rFonts w:ascii="Times New Roman" w:eastAsia="TimesNewRoman" w:hAnsi="Times New Roman" w:cs="Times New Roman"/>
          <w:sz w:val="24"/>
          <w:szCs w:val="24"/>
        </w:rPr>
        <w:t xml:space="preserve"> sözleşmeler</w:t>
      </w:r>
      <w:r w:rsidR="00AF4AF9" w:rsidRPr="00F17ACE">
        <w:rPr>
          <w:rFonts w:ascii="Times New Roman" w:eastAsia="TimesNewRoman" w:hAnsi="Times New Roman" w:cs="Times New Roman"/>
          <w:sz w:val="24"/>
          <w:szCs w:val="24"/>
        </w:rPr>
        <w:t>ine</w:t>
      </w:r>
      <w:r w:rsidR="00014B54" w:rsidRPr="00F17ACE">
        <w:rPr>
          <w:rFonts w:ascii="Times New Roman" w:eastAsia="TimesNewRoman" w:hAnsi="Times New Roman" w:cs="Times New Roman"/>
          <w:sz w:val="24"/>
          <w:szCs w:val="24"/>
        </w:rPr>
        <w:t xml:space="preserve">; İhale Kanununa tabi olarak akdedilen yol, köprü, baraj yapımı gibi bayındırlık sözleşmeleri örnek olarak gösterilebilir. </w:t>
      </w:r>
      <w:r w:rsidR="00C56BA7" w:rsidRPr="00F17ACE">
        <w:rPr>
          <w:rFonts w:ascii="Times New Roman" w:eastAsia="TimesNewRoman" w:hAnsi="Times New Roman" w:cs="Times New Roman"/>
          <w:sz w:val="24"/>
          <w:szCs w:val="24"/>
        </w:rPr>
        <w:t>İdari sözleşme; bir kanunla idari sözleşme olarak nitelendirilen veya taraflardan en az birisinin bir kamu tüzelkişisi olması şartıyla kamu hizmetinin yürütülmesine ilişkin olan veya özel hukuk aşan hükümler içeren sözleşmedir</w:t>
      </w:r>
      <w:r w:rsidR="00C56BA7" w:rsidRPr="00F17ACE">
        <w:rPr>
          <w:rStyle w:val="DipnotBavurusu"/>
          <w:rFonts w:ascii="Times New Roman" w:eastAsia="TimesNewRoman" w:hAnsi="Times New Roman" w:cs="Times New Roman"/>
          <w:sz w:val="24"/>
          <w:szCs w:val="24"/>
        </w:rPr>
        <w:footnoteReference w:id="2"/>
      </w:r>
      <w:r w:rsidR="00C56BA7" w:rsidRPr="00F17ACE">
        <w:rPr>
          <w:rFonts w:ascii="Times New Roman" w:eastAsia="TimesNewRoman" w:hAnsi="Times New Roman" w:cs="Times New Roman"/>
          <w:sz w:val="24"/>
          <w:szCs w:val="24"/>
        </w:rPr>
        <w:t>.</w:t>
      </w:r>
      <w:r w:rsidRPr="00F17ACE">
        <w:rPr>
          <w:rFonts w:ascii="Times New Roman" w:eastAsia="TimesNewRoman" w:hAnsi="Times New Roman" w:cs="Times New Roman"/>
          <w:sz w:val="24"/>
          <w:szCs w:val="24"/>
        </w:rPr>
        <w:t xml:space="preserve"> </w:t>
      </w:r>
      <w:r w:rsidR="00C56BA7" w:rsidRPr="00F17ACE">
        <w:rPr>
          <w:rFonts w:ascii="Times New Roman" w:eastAsia="TimesNewRoman" w:hAnsi="Times New Roman" w:cs="Times New Roman"/>
          <w:sz w:val="24"/>
          <w:szCs w:val="24"/>
        </w:rPr>
        <w:t>İdari sözleşmelerde meydana gelen itilaflar ise idari yargıda çözümlenecektir.</w:t>
      </w:r>
    </w:p>
    <w:p w:rsidR="00CA0AE3" w:rsidRPr="00F17ACE" w:rsidRDefault="00605174" w:rsidP="00F17ACE">
      <w:pPr>
        <w:autoSpaceDE w:val="0"/>
        <w:autoSpaceDN w:val="0"/>
        <w:adjustRightInd w:val="0"/>
        <w:spacing w:after="0" w:line="360" w:lineRule="auto"/>
        <w:ind w:firstLine="280"/>
        <w:jc w:val="both"/>
        <w:rPr>
          <w:rFonts w:ascii="Times New Roman" w:eastAsia="TimesNewRoman" w:hAnsi="Times New Roman" w:cs="Times New Roman"/>
          <w:sz w:val="24"/>
          <w:szCs w:val="24"/>
        </w:rPr>
      </w:pPr>
      <w:r w:rsidRPr="00F17ACE">
        <w:rPr>
          <w:rFonts w:ascii="Times New Roman" w:eastAsia="TimesNewRoman" w:hAnsi="Times New Roman" w:cs="Times New Roman"/>
          <w:sz w:val="24"/>
          <w:szCs w:val="24"/>
        </w:rPr>
        <w:t xml:space="preserve"> </w:t>
      </w:r>
      <w:r w:rsidR="00AF4AF9" w:rsidRPr="00F17ACE">
        <w:rPr>
          <w:rFonts w:ascii="Times New Roman" w:eastAsia="TimesNewRoman" w:hAnsi="Times New Roman" w:cs="Times New Roman"/>
          <w:sz w:val="24"/>
          <w:szCs w:val="24"/>
        </w:rPr>
        <w:tab/>
        <w:t>İdarenin yapmış olduğu sözleşmenin hangi tür sözleşme oldu</w:t>
      </w:r>
      <w:r w:rsidR="00C56BA7" w:rsidRPr="00F17ACE">
        <w:rPr>
          <w:rFonts w:ascii="Times New Roman" w:eastAsia="TimesNewRoman" w:hAnsi="Times New Roman" w:cs="Times New Roman"/>
          <w:sz w:val="24"/>
          <w:szCs w:val="24"/>
        </w:rPr>
        <w:t xml:space="preserve">ğunu ve hangi yargıda </w:t>
      </w:r>
      <w:r w:rsidR="00AF4AF9" w:rsidRPr="00F17ACE">
        <w:rPr>
          <w:rFonts w:ascii="Times New Roman" w:eastAsia="TimesNewRoman" w:hAnsi="Times New Roman" w:cs="Times New Roman"/>
          <w:sz w:val="24"/>
          <w:szCs w:val="24"/>
        </w:rPr>
        <w:t>çözümleneceğinin tespiti için</w:t>
      </w:r>
      <w:r w:rsidR="00C56BA7" w:rsidRPr="00F17ACE">
        <w:rPr>
          <w:rFonts w:ascii="Times New Roman" w:eastAsia="TimesNewRoman" w:hAnsi="Times New Roman" w:cs="Times New Roman"/>
          <w:sz w:val="24"/>
          <w:szCs w:val="24"/>
        </w:rPr>
        <w:t xml:space="preserve"> öncelikle kanunla nitelendirilmesine bakmak gerekir. Zira </w:t>
      </w:r>
      <w:r w:rsidR="00C56BA7" w:rsidRPr="00F17ACE">
        <w:rPr>
          <w:rFonts w:ascii="Times New Roman" w:eastAsia="TimesNewRoman" w:hAnsi="Times New Roman" w:cs="Times New Roman"/>
          <w:sz w:val="24"/>
          <w:szCs w:val="24"/>
          <w:u w:val="single"/>
        </w:rPr>
        <w:t>Anayasamızın 47. Maddesinin değişik 4. Fıkrasında</w:t>
      </w:r>
      <w:r w:rsidR="00C56BA7" w:rsidRPr="00F17ACE">
        <w:rPr>
          <w:rFonts w:ascii="Times New Roman" w:eastAsia="TimesNewRoman" w:hAnsi="Times New Roman" w:cs="Times New Roman"/>
          <w:sz w:val="24"/>
          <w:szCs w:val="24"/>
        </w:rPr>
        <w:t>; “</w:t>
      </w:r>
      <w:r w:rsidR="00C56BA7" w:rsidRPr="00F17ACE">
        <w:rPr>
          <w:rFonts w:ascii="Times New Roman" w:hAnsi="Times New Roman" w:cs="Times New Roman"/>
          <w:sz w:val="24"/>
          <w:szCs w:val="24"/>
        </w:rPr>
        <w:t>Devlet, kamu iktisadi teşebbüsleri ve diğer kamu tüzelkişileri tarafından yürütülen yatırım ve hizmetlerden hangilerinin özel hukuk sözleşmeleri ile gerçek veya tüzelkişilere yaptırılabileceği veya devredilebileceği kanunla belirlenir” denilmek üzere bu husus vurgulanmıştır. Sözleşmenin idari sözleşme olduğu kanunla nitelendirilmemiş ise y</w:t>
      </w:r>
      <w:r w:rsidR="00AF4AF9" w:rsidRPr="00F17ACE">
        <w:rPr>
          <w:rFonts w:ascii="Times New Roman" w:eastAsia="TimesNewRoman" w:hAnsi="Times New Roman" w:cs="Times New Roman"/>
          <w:sz w:val="24"/>
          <w:szCs w:val="24"/>
        </w:rPr>
        <w:t>apılan sözleşmenin niteliğine bakmak gerekmektedir. Sözleşmenin niteliğini anlamak içinde sözleşmenin konusu</w:t>
      </w:r>
      <w:r w:rsidR="00826510" w:rsidRPr="00F17ACE">
        <w:rPr>
          <w:rFonts w:ascii="Times New Roman" w:eastAsia="TimesNewRoman" w:hAnsi="Times New Roman" w:cs="Times New Roman"/>
          <w:sz w:val="24"/>
          <w:szCs w:val="24"/>
        </w:rPr>
        <w:t>nu</w:t>
      </w:r>
      <w:r w:rsidR="00AF4AF9" w:rsidRPr="00F17ACE">
        <w:rPr>
          <w:rFonts w:ascii="Times New Roman" w:eastAsia="TimesNewRoman" w:hAnsi="Times New Roman" w:cs="Times New Roman"/>
          <w:sz w:val="24"/>
          <w:szCs w:val="24"/>
        </w:rPr>
        <w:t xml:space="preserve"> ve </w:t>
      </w:r>
      <w:r w:rsidR="00826510" w:rsidRPr="00F17ACE">
        <w:rPr>
          <w:rFonts w:ascii="Times New Roman" w:eastAsia="TimesNewRoman" w:hAnsi="Times New Roman" w:cs="Times New Roman"/>
          <w:sz w:val="24"/>
          <w:szCs w:val="24"/>
        </w:rPr>
        <w:t xml:space="preserve">taraflar arasındaki hukuksal ilişkiyi incelememiz gerekir. Bu hususta Anayasa mahkemesi, Uyuşmazlık Mahkemesi ve Danıştay tarafından geliştirilen </w:t>
      </w:r>
      <w:proofErr w:type="gramStart"/>
      <w:r w:rsidR="00826510" w:rsidRPr="00F17ACE">
        <w:rPr>
          <w:rFonts w:ascii="Times New Roman" w:eastAsia="TimesNewRoman" w:hAnsi="Times New Roman" w:cs="Times New Roman"/>
          <w:sz w:val="24"/>
          <w:szCs w:val="24"/>
        </w:rPr>
        <w:t>kriterler</w:t>
      </w:r>
      <w:proofErr w:type="gramEnd"/>
      <w:r w:rsidR="00826510" w:rsidRPr="00F17ACE">
        <w:rPr>
          <w:rFonts w:ascii="Times New Roman" w:eastAsia="TimesNewRoman" w:hAnsi="Times New Roman" w:cs="Times New Roman"/>
          <w:sz w:val="24"/>
          <w:szCs w:val="24"/>
        </w:rPr>
        <w:t xml:space="preserve"> mevcuttur. Buna göre; taraflardan birinin idare olduğu, kamu yararı amacının güdüldüğü, konusunun kamu hizmeti ve bunun yürütülmesi olduğu ve idareye üstün ayrıcalıkların tanındığı sözleşmeler idari sözleşmeler sayılmıştır</w:t>
      </w:r>
      <w:r w:rsidR="00826510" w:rsidRPr="00F17ACE">
        <w:rPr>
          <w:rStyle w:val="DipnotBavurusu"/>
          <w:rFonts w:ascii="Times New Roman" w:eastAsia="TimesNewRoman" w:hAnsi="Times New Roman" w:cs="Times New Roman"/>
          <w:sz w:val="24"/>
          <w:szCs w:val="24"/>
        </w:rPr>
        <w:footnoteReference w:id="3"/>
      </w:r>
      <w:r w:rsidR="00826510" w:rsidRPr="00F17ACE">
        <w:rPr>
          <w:rFonts w:ascii="Times New Roman" w:eastAsia="TimesNewRoman" w:hAnsi="Times New Roman" w:cs="Times New Roman"/>
          <w:sz w:val="24"/>
          <w:szCs w:val="24"/>
        </w:rPr>
        <w:t>.</w:t>
      </w:r>
    </w:p>
    <w:p w:rsidR="00A32CBF" w:rsidRPr="00F17ACE" w:rsidRDefault="00A32CBF" w:rsidP="00F17ACE">
      <w:pPr>
        <w:autoSpaceDE w:val="0"/>
        <w:autoSpaceDN w:val="0"/>
        <w:adjustRightInd w:val="0"/>
        <w:spacing w:after="0" w:line="360" w:lineRule="auto"/>
        <w:jc w:val="both"/>
        <w:rPr>
          <w:rFonts w:ascii="Times New Roman" w:eastAsia="TimesNewRoman" w:hAnsi="Times New Roman" w:cs="Times New Roman"/>
          <w:sz w:val="24"/>
          <w:szCs w:val="24"/>
        </w:rPr>
      </w:pPr>
      <w:r w:rsidRPr="00F17ACE">
        <w:rPr>
          <w:rFonts w:ascii="Times New Roman" w:eastAsia="TimesNewRoman" w:hAnsi="Times New Roman" w:cs="Times New Roman"/>
          <w:sz w:val="24"/>
          <w:szCs w:val="24"/>
        </w:rPr>
        <w:lastRenderedPageBreak/>
        <w:tab/>
        <w:t>İdari bir sözleşmede karşı tarafın sahip olduğu bir takım haklar vardır. İdare; genel gözetim ve denetim, sözleşmede tek yanlı değişiklik yapma, para yaptırımları, akdin kötü ifası halinde onun adına ve hesabına iş görme, işletmeye geçici olarak el koyma, işi başkasına ihale etme, sözleşmeyi tazminatsız feshetme gibi yaptırımlara sahiptir. Karşı tarafın ise; sözleşmenin ifasının kolaylaşması için kendi lehine kamulaştırma isteme, sözleşmedeki mali dengenin sağlanması açısından idarenin sözleşmenin şartlarını ağırlaştırması durumunda bunu tazmin etmesini gerektiren “</w:t>
      </w:r>
      <w:proofErr w:type="spellStart"/>
      <w:r w:rsidRPr="00F17ACE">
        <w:rPr>
          <w:rFonts w:ascii="Times New Roman" w:eastAsia="TimesNewRoman" w:hAnsi="Times New Roman" w:cs="Times New Roman"/>
          <w:sz w:val="24"/>
          <w:szCs w:val="24"/>
        </w:rPr>
        <w:t>fait</w:t>
      </w:r>
      <w:proofErr w:type="spellEnd"/>
      <w:r w:rsidRPr="00F17ACE">
        <w:rPr>
          <w:rFonts w:ascii="Times New Roman" w:eastAsia="TimesNewRoman" w:hAnsi="Times New Roman" w:cs="Times New Roman"/>
          <w:sz w:val="24"/>
          <w:szCs w:val="24"/>
        </w:rPr>
        <w:t xml:space="preserve"> </w:t>
      </w:r>
      <w:proofErr w:type="spellStart"/>
      <w:r w:rsidRPr="00F17ACE">
        <w:rPr>
          <w:rFonts w:ascii="Times New Roman" w:eastAsia="TimesNewRoman" w:hAnsi="Times New Roman" w:cs="Times New Roman"/>
          <w:sz w:val="24"/>
          <w:szCs w:val="24"/>
        </w:rPr>
        <w:t>du</w:t>
      </w:r>
      <w:proofErr w:type="spellEnd"/>
      <w:r w:rsidRPr="00F17ACE">
        <w:rPr>
          <w:rFonts w:ascii="Times New Roman" w:eastAsia="TimesNewRoman" w:hAnsi="Times New Roman" w:cs="Times New Roman"/>
          <w:sz w:val="24"/>
          <w:szCs w:val="24"/>
        </w:rPr>
        <w:t xml:space="preserve"> </w:t>
      </w:r>
      <w:proofErr w:type="spellStart"/>
      <w:r w:rsidRPr="00F17ACE">
        <w:rPr>
          <w:rFonts w:ascii="Times New Roman" w:eastAsia="TimesNewRoman" w:hAnsi="Times New Roman" w:cs="Times New Roman"/>
          <w:sz w:val="24"/>
          <w:szCs w:val="24"/>
        </w:rPr>
        <w:t>prince</w:t>
      </w:r>
      <w:proofErr w:type="spellEnd"/>
      <w:r w:rsidRPr="00F17ACE">
        <w:rPr>
          <w:rFonts w:ascii="Times New Roman" w:eastAsia="TimesNewRoman" w:hAnsi="Times New Roman" w:cs="Times New Roman"/>
          <w:sz w:val="24"/>
          <w:szCs w:val="24"/>
        </w:rPr>
        <w:t xml:space="preserve">” ile iki tarafında </w:t>
      </w:r>
      <w:r w:rsidR="00D25F15" w:rsidRPr="00F17ACE">
        <w:rPr>
          <w:rFonts w:ascii="Times New Roman" w:eastAsia="TimesNewRoman" w:hAnsi="Times New Roman" w:cs="Times New Roman"/>
          <w:sz w:val="24"/>
          <w:szCs w:val="24"/>
        </w:rPr>
        <w:t>öngöremeyeceği iktisadi değişikliklerin ortaya çıkması nedeniyle sözleşmenin uygulanmasının zorlaştığı durumlarda yükümün paylaşıldığı “öngörülemezlik” kuramı gibi haklara sahiptir</w:t>
      </w:r>
      <w:r w:rsidR="00D25F15" w:rsidRPr="00F17ACE">
        <w:rPr>
          <w:rStyle w:val="DipnotBavurusu"/>
          <w:rFonts w:ascii="Times New Roman" w:eastAsia="TimesNewRoman" w:hAnsi="Times New Roman" w:cs="Times New Roman"/>
          <w:sz w:val="24"/>
          <w:szCs w:val="24"/>
        </w:rPr>
        <w:footnoteReference w:id="4"/>
      </w:r>
    </w:p>
    <w:p w:rsidR="009F0DEE" w:rsidRPr="00F17ACE" w:rsidRDefault="00D25F15" w:rsidP="00F17ACE">
      <w:pPr>
        <w:autoSpaceDE w:val="0"/>
        <w:autoSpaceDN w:val="0"/>
        <w:adjustRightInd w:val="0"/>
        <w:spacing w:after="0" w:line="360" w:lineRule="auto"/>
        <w:jc w:val="both"/>
        <w:rPr>
          <w:rFonts w:ascii="Times New Roman" w:eastAsia="TimesNewRoman" w:hAnsi="Times New Roman" w:cs="Times New Roman"/>
          <w:sz w:val="24"/>
          <w:szCs w:val="24"/>
        </w:rPr>
      </w:pPr>
      <w:r w:rsidRPr="00F17ACE">
        <w:rPr>
          <w:rFonts w:ascii="Times New Roman" w:eastAsia="TimesNewRoman" w:hAnsi="Times New Roman" w:cs="Times New Roman"/>
          <w:sz w:val="24"/>
          <w:szCs w:val="24"/>
        </w:rPr>
        <w:tab/>
        <w:t xml:space="preserve">İdari sözleşmeler uygulamada; kamu borçlanma sözleşmeleri, mali iltizam sözleşmeleri, yer altı ve yerüstü servetlerine ilişkin işletme sözleşmeleri, idari hizmet sözleşmeleri ve kamu hizmeti imtiyaz sözleşmeleri olarak görünebilmektedir. </w:t>
      </w:r>
      <w:r w:rsidR="009F0DEE" w:rsidRPr="00F17ACE">
        <w:rPr>
          <w:rFonts w:ascii="Times New Roman" w:eastAsia="TimesNewRoman" w:hAnsi="Times New Roman" w:cs="Times New Roman"/>
          <w:sz w:val="24"/>
          <w:szCs w:val="24"/>
        </w:rPr>
        <w:t xml:space="preserve"> </w:t>
      </w:r>
    </w:p>
    <w:p w:rsidR="009F0DEE" w:rsidRPr="00F17ACE" w:rsidRDefault="009F0DEE" w:rsidP="00F17ACE">
      <w:pPr>
        <w:autoSpaceDE w:val="0"/>
        <w:autoSpaceDN w:val="0"/>
        <w:adjustRightInd w:val="0"/>
        <w:spacing w:after="0" w:line="360" w:lineRule="auto"/>
        <w:jc w:val="both"/>
        <w:rPr>
          <w:rFonts w:ascii="Times New Roman" w:eastAsia="TimesNewRoman" w:hAnsi="Times New Roman" w:cs="Times New Roman"/>
          <w:sz w:val="24"/>
          <w:szCs w:val="24"/>
        </w:rPr>
      </w:pPr>
    </w:p>
    <w:p w:rsidR="009F0DEE" w:rsidRPr="00F17ACE" w:rsidRDefault="009E7B58" w:rsidP="00F17ACE">
      <w:pPr>
        <w:autoSpaceDE w:val="0"/>
        <w:autoSpaceDN w:val="0"/>
        <w:adjustRightInd w:val="0"/>
        <w:spacing w:after="0" w:line="360" w:lineRule="auto"/>
        <w:jc w:val="both"/>
        <w:rPr>
          <w:rFonts w:ascii="Times New Roman" w:hAnsi="Times New Roman" w:cs="Times New Roman"/>
          <w:b/>
          <w:bCs/>
          <w:sz w:val="24"/>
          <w:szCs w:val="24"/>
        </w:rPr>
      </w:pPr>
      <w:r w:rsidRPr="00F17ACE">
        <w:rPr>
          <w:rFonts w:ascii="Times New Roman" w:hAnsi="Times New Roman" w:cs="Times New Roman"/>
          <w:b/>
          <w:bCs/>
          <w:sz w:val="24"/>
          <w:szCs w:val="24"/>
        </w:rPr>
        <w:t>II</w:t>
      </w:r>
      <w:r w:rsidR="009F0DEE" w:rsidRPr="00F17ACE">
        <w:rPr>
          <w:rFonts w:ascii="Times New Roman" w:hAnsi="Times New Roman" w:cs="Times New Roman"/>
          <w:b/>
          <w:bCs/>
          <w:sz w:val="24"/>
          <w:szCs w:val="24"/>
        </w:rPr>
        <w:t xml:space="preserve">. </w:t>
      </w:r>
      <w:r w:rsidR="000D241E">
        <w:rPr>
          <w:rFonts w:ascii="Times New Roman" w:hAnsi="Times New Roman" w:cs="Times New Roman"/>
          <w:b/>
          <w:bCs/>
          <w:sz w:val="24"/>
          <w:szCs w:val="24"/>
        </w:rPr>
        <w:t xml:space="preserve">DOĞAL TEKELLER VE </w:t>
      </w:r>
      <w:r w:rsidR="00D25F15" w:rsidRPr="00F17ACE">
        <w:rPr>
          <w:rFonts w:ascii="Times New Roman" w:hAnsi="Times New Roman" w:cs="Times New Roman"/>
          <w:b/>
          <w:bCs/>
          <w:sz w:val="24"/>
          <w:szCs w:val="24"/>
        </w:rPr>
        <w:t>İMTİYAZ SÖZLEŞMELERİ</w:t>
      </w:r>
    </w:p>
    <w:p w:rsidR="00D25F15" w:rsidRPr="00F17ACE" w:rsidRDefault="009E7B58" w:rsidP="00F17ACE">
      <w:pPr>
        <w:autoSpaceDE w:val="0"/>
        <w:autoSpaceDN w:val="0"/>
        <w:adjustRightInd w:val="0"/>
        <w:spacing w:after="0" w:line="360" w:lineRule="auto"/>
        <w:jc w:val="both"/>
        <w:rPr>
          <w:rFonts w:ascii="Times New Roman" w:hAnsi="Times New Roman" w:cs="Times New Roman"/>
          <w:b/>
          <w:bCs/>
          <w:sz w:val="24"/>
          <w:szCs w:val="24"/>
        </w:rPr>
      </w:pPr>
      <w:r w:rsidRPr="00F17ACE">
        <w:rPr>
          <w:rFonts w:ascii="Times New Roman" w:hAnsi="Times New Roman" w:cs="Times New Roman"/>
          <w:b/>
          <w:bCs/>
          <w:sz w:val="24"/>
          <w:szCs w:val="24"/>
        </w:rPr>
        <w:t>A.GENEL OLARAK</w:t>
      </w:r>
    </w:p>
    <w:p w:rsidR="000D241E" w:rsidRDefault="000D241E" w:rsidP="003452CE">
      <w:pPr>
        <w:tabs>
          <w:tab w:val="left" w:pos="709"/>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51919">
        <w:rPr>
          <w:rFonts w:ascii="Times New Roman" w:hAnsi="Times New Roman" w:cs="Times New Roman"/>
          <w:bCs/>
          <w:sz w:val="24"/>
          <w:szCs w:val="24"/>
        </w:rPr>
        <w:t>Bir firma iki ya</w:t>
      </w:r>
      <w:r w:rsidR="00D51919">
        <w:rPr>
          <w:rFonts w:ascii="Times New Roman" w:hAnsi="Times New Roman" w:cs="Times New Roman"/>
          <w:bCs/>
          <w:sz w:val="24"/>
          <w:szCs w:val="24"/>
        </w:rPr>
        <w:t xml:space="preserve"> </w:t>
      </w:r>
      <w:r w:rsidRPr="00D51919">
        <w:rPr>
          <w:rFonts w:ascii="Times New Roman" w:hAnsi="Times New Roman" w:cs="Times New Roman"/>
          <w:bCs/>
          <w:sz w:val="24"/>
          <w:szCs w:val="24"/>
        </w:rPr>
        <w:t>da daha çok firmanın varlığıyla karşılaştırıldığında, daha düşük maliyette hizmet verebiliyorsa bu firma doğal tekeldir</w:t>
      </w:r>
      <w:r w:rsidRPr="00D51919">
        <w:rPr>
          <w:rStyle w:val="DipnotBavurusu"/>
          <w:rFonts w:ascii="Times New Roman" w:hAnsi="Times New Roman" w:cs="Times New Roman"/>
          <w:bCs/>
          <w:sz w:val="24"/>
          <w:szCs w:val="24"/>
        </w:rPr>
        <w:footnoteReference w:id="5"/>
      </w:r>
      <w:r w:rsidR="00D51919">
        <w:rPr>
          <w:rFonts w:ascii="Times New Roman" w:hAnsi="Times New Roman" w:cs="Times New Roman"/>
          <w:b/>
          <w:bCs/>
          <w:sz w:val="24"/>
          <w:szCs w:val="24"/>
        </w:rPr>
        <w:t>.</w:t>
      </w:r>
      <w:r w:rsidR="00D25F15" w:rsidRPr="003452CE">
        <w:rPr>
          <w:rFonts w:ascii="Times New Roman" w:hAnsi="Times New Roman" w:cs="Times New Roman"/>
          <w:bCs/>
          <w:sz w:val="24"/>
          <w:szCs w:val="24"/>
        </w:rPr>
        <w:tab/>
      </w:r>
      <w:r w:rsidR="00D51919" w:rsidRPr="003452CE">
        <w:rPr>
          <w:rFonts w:ascii="Times New Roman" w:hAnsi="Times New Roman" w:cs="Times New Roman"/>
          <w:bCs/>
          <w:sz w:val="24"/>
          <w:szCs w:val="24"/>
        </w:rPr>
        <w:t>Özel sektöre devredilecek altyapı hizmetlerini devralan özel girişimci doğal tekel niteliğinde olup rekabete açılmaları teknik olarak mümkün değildir. Bu nedenle diğer özelleştirme yöntemleri bu doğal tekellere uygulanamayacaktır. İmtiyaz ise doğal tekel hizmetlerini(ticarete konu kamu hizmetlerini) kamu kuruluşu yerine özel kişilere gördürme sözleşmesi haline gelmektedir. Başka bir ifadeyle, imtiyaz sözleşmeleri özel sektörce işletilen doğal tekelleri düzenleyen kuralları</w:t>
      </w:r>
      <w:r w:rsidR="003452CE" w:rsidRPr="003452CE">
        <w:rPr>
          <w:rFonts w:ascii="Times New Roman" w:hAnsi="Times New Roman" w:cs="Times New Roman"/>
          <w:bCs/>
          <w:sz w:val="24"/>
          <w:szCs w:val="24"/>
        </w:rPr>
        <w:t xml:space="preserve"> belirlemenin bir aracını oluşturmaktadır</w:t>
      </w:r>
      <w:r w:rsidR="003452CE" w:rsidRPr="003452CE">
        <w:rPr>
          <w:rStyle w:val="DipnotBavurusu"/>
          <w:rFonts w:ascii="Times New Roman" w:hAnsi="Times New Roman" w:cs="Times New Roman"/>
          <w:bCs/>
          <w:sz w:val="24"/>
          <w:szCs w:val="24"/>
        </w:rPr>
        <w:footnoteReference w:id="6"/>
      </w:r>
      <w:r w:rsidR="003452CE" w:rsidRPr="003452CE">
        <w:rPr>
          <w:rFonts w:ascii="Times New Roman" w:hAnsi="Times New Roman" w:cs="Times New Roman"/>
          <w:bCs/>
          <w:sz w:val="24"/>
          <w:szCs w:val="24"/>
        </w:rPr>
        <w:t>.</w:t>
      </w:r>
      <w:r w:rsidR="003452CE">
        <w:rPr>
          <w:rFonts w:ascii="Times New Roman" w:hAnsi="Times New Roman" w:cs="Times New Roman"/>
          <w:bCs/>
          <w:sz w:val="24"/>
          <w:szCs w:val="24"/>
        </w:rPr>
        <w:t xml:space="preserve"> Bu nedenle imtiyaz sözleşmesinin irdelenmesi ve hukuki zemine oturtulması doğal tekeller hakkında uygulanacak hukuku da açığa çıkartacaktır.</w:t>
      </w:r>
    </w:p>
    <w:p w:rsidR="009F0DEE" w:rsidRPr="00F17ACE" w:rsidRDefault="00D25F15" w:rsidP="003452CE">
      <w:pPr>
        <w:autoSpaceDE w:val="0"/>
        <w:autoSpaceDN w:val="0"/>
        <w:adjustRightInd w:val="0"/>
        <w:spacing w:after="0" w:line="360" w:lineRule="auto"/>
        <w:ind w:firstLine="708"/>
        <w:jc w:val="both"/>
        <w:rPr>
          <w:rFonts w:ascii="Times New Roman" w:hAnsi="Times New Roman" w:cs="Times New Roman"/>
          <w:bCs/>
          <w:sz w:val="24"/>
          <w:szCs w:val="24"/>
        </w:rPr>
      </w:pPr>
      <w:r w:rsidRPr="00F17ACE">
        <w:rPr>
          <w:rFonts w:ascii="Times New Roman" w:hAnsi="Times New Roman" w:cs="Times New Roman"/>
          <w:bCs/>
          <w:sz w:val="24"/>
          <w:szCs w:val="24"/>
        </w:rPr>
        <w:t>İdare Hukukunda imtiyaz kavramı</w:t>
      </w:r>
      <w:r w:rsidR="000D241E">
        <w:rPr>
          <w:rFonts w:ascii="Times New Roman" w:hAnsi="Times New Roman" w:cs="Times New Roman"/>
          <w:bCs/>
          <w:sz w:val="24"/>
          <w:szCs w:val="24"/>
        </w:rPr>
        <w:t>,</w:t>
      </w:r>
      <w:r w:rsidRPr="00F17ACE">
        <w:rPr>
          <w:rFonts w:ascii="Times New Roman" w:hAnsi="Times New Roman" w:cs="Times New Roman"/>
          <w:bCs/>
          <w:sz w:val="24"/>
          <w:szCs w:val="24"/>
        </w:rPr>
        <w:t xml:space="preserve"> kamu hizmetlerinin yürütülmesi yöntemlerinden biri olarak kabul edilmektedir. Kamu hizmetinin uzun süreli bir “idari sözleşme” uyarınca; sermayesi karı, hasar ve zararı kendilerine ait olmak üzere özel hukuk kişilerince </w:t>
      </w:r>
      <w:r w:rsidR="00022FE0" w:rsidRPr="00F17ACE">
        <w:rPr>
          <w:rFonts w:ascii="Times New Roman" w:hAnsi="Times New Roman" w:cs="Times New Roman"/>
          <w:bCs/>
          <w:sz w:val="24"/>
          <w:szCs w:val="24"/>
        </w:rPr>
        <w:t xml:space="preserve">yerine getirilmesine imtiyaz denilmektedir. Gereksinimler karşısında yönetimin işinin çokluğu ya da kaynak bulmadaki güçlükler, kimi zaman bu yöntemin uygulanmasını zorunlu kılmakta ve kamu hizmetinin özel sektöre gördürülmesine olanak sağlamaktadır. Bu çerçevede; konusu, </w:t>
      </w:r>
      <w:r w:rsidR="00022FE0" w:rsidRPr="00F17ACE">
        <w:rPr>
          <w:rFonts w:ascii="Times New Roman" w:hAnsi="Times New Roman" w:cs="Times New Roman"/>
          <w:bCs/>
          <w:sz w:val="24"/>
          <w:szCs w:val="24"/>
        </w:rPr>
        <w:lastRenderedPageBreak/>
        <w:t>kamu hizmetinin kurulmasını ve/veya işletilmesini bir özel kişiye devretmek olan sözleşmeler “kamu hizmeti imtiyaz sözleşmeleri” olarak tanımlanmaktadır</w:t>
      </w:r>
      <w:r w:rsidR="00022FE0" w:rsidRPr="00F17ACE">
        <w:rPr>
          <w:rStyle w:val="DipnotBavurusu"/>
          <w:rFonts w:ascii="Times New Roman" w:hAnsi="Times New Roman" w:cs="Times New Roman"/>
          <w:bCs/>
          <w:sz w:val="24"/>
          <w:szCs w:val="24"/>
        </w:rPr>
        <w:footnoteReference w:id="7"/>
      </w:r>
      <w:r w:rsidR="00022FE0" w:rsidRPr="00F17ACE">
        <w:rPr>
          <w:rFonts w:ascii="Times New Roman" w:hAnsi="Times New Roman" w:cs="Times New Roman"/>
          <w:bCs/>
          <w:sz w:val="24"/>
          <w:szCs w:val="24"/>
        </w:rPr>
        <w:t>. Bu sözleşmelerde</w:t>
      </w:r>
      <w:r w:rsidR="00F30B81" w:rsidRPr="00F17ACE">
        <w:rPr>
          <w:rFonts w:ascii="Times New Roman" w:hAnsi="Times New Roman" w:cs="Times New Roman"/>
          <w:bCs/>
          <w:sz w:val="24"/>
          <w:szCs w:val="24"/>
        </w:rPr>
        <w:t>;</w:t>
      </w:r>
      <w:r w:rsidR="00022FE0" w:rsidRPr="00F17ACE">
        <w:rPr>
          <w:rFonts w:ascii="Times New Roman" w:hAnsi="Times New Roman" w:cs="Times New Roman"/>
          <w:bCs/>
          <w:sz w:val="24"/>
          <w:szCs w:val="24"/>
        </w:rPr>
        <w:t xml:space="preserve"> </w:t>
      </w:r>
      <w:r w:rsidR="00F30B81" w:rsidRPr="00F17ACE">
        <w:rPr>
          <w:rFonts w:ascii="Times New Roman" w:hAnsi="Times New Roman" w:cs="Times New Roman"/>
          <w:bCs/>
          <w:sz w:val="24"/>
          <w:szCs w:val="24"/>
        </w:rPr>
        <w:t>imtiyazı veren kamu tüzel kişisine</w:t>
      </w:r>
      <w:r w:rsidR="00022FE0" w:rsidRPr="00F17ACE">
        <w:rPr>
          <w:rFonts w:ascii="Times New Roman" w:hAnsi="Times New Roman" w:cs="Times New Roman"/>
          <w:bCs/>
          <w:sz w:val="24"/>
          <w:szCs w:val="24"/>
        </w:rPr>
        <w:t xml:space="preserve"> </w:t>
      </w:r>
      <w:r w:rsidR="00F30B81" w:rsidRPr="00F17ACE">
        <w:rPr>
          <w:rFonts w:ascii="Times New Roman" w:hAnsi="Times New Roman" w:cs="Times New Roman"/>
          <w:bCs/>
          <w:sz w:val="24"/>
          <w:szCs w:val="24"/>
        </w:rPr>
        <w:t>“</w:t>
      </w:r>
      <w:r w:rsidR="00022FE0" w:rsidRPr="00F17ACE">
        <w:rPr>
          <w:rFonts w:ascii="Times New Roman" w:hAnsi="Times New Roman" w:cs="Times New Roman"/>
          <w:bCs/>
          <w:sz w:val="24"/>
          <w:szCs w:val="24"/>
        </w:rPr>
        <w:t>imtiyaz veren</w:t>
      </w:r>
      <w:r w:rsidR="00F30B81" w:rsidRPr="00F17ACE">
        <w:rPr>
          <w:rFonts w:ascii="Times New Roman" w:hAnsi="Times New Roman" w:cs="Times New Roman"/>
          <w:bCs/>
          <w:sz w:val="24"/>
          <w:szCs w:val="24"/>
        </w:rPr>
        <w:t>”,</w:t>
      </w:r>
      <w:r w:rsidR="00022FE0" w:rsidRPr="00F17ACE">
        <w:rPr>
          <w:rFonts w:ascii="Times New Roman" w:hAnsi="Times New Roman" w:cs="Times New Roman"/>
          <w:bCs/>
          <w:sz w:val="24"/>
          <w:szCs w:val="24"/>
        </w:rPr>
        <w:t xml:space="preserve"> özel girişimci</w:t>
      </w:r>
      <w:r w:rsidR="00F30B81" w:rsidRPr="00F17ACE">
        <w:rPr>
          <w:rFonts w:ascii="Times New Roman" w:hAnsi="Times New Roman" w:cs="Times New Roman"/>
          <w:bCs/>
          <w:sz w:val="24"/>
          <w:szCs w:val="24"/>
        </w:rPr>
        <w:t>ye</w:t>
      </w:r>
      <w:r w:rsidR="00022FE0" w:rsidRPr="00F17ACE">
        <w:rPr>
          <w:rFonts w:ascii="Times New Roman" w:hAnsi="Times New Roman" w:cs="Times New Roman"/>
          <w:bCs/>
          <w:sz w:val="24"/>
          <w:szCs w:val="24"/>
        </w:rPr>
        <w:t xml:space="preserve"> ise </w:t>
      </w:r>
      <w:r w:rsidR="00F30B81" w:rsidRPr="00F17ACE">
        <w:rPr>
          <w:rFonts w:ascii="Times New Roman" w:hAnsi="Times New Roman" w:cs="Times New Roman"/>
          <w:bCs/>
          <w:sz w:val="24"/>
          <w:szCs w:val="24"/>
        </w:rPr>
        <w:t>“</w:t>
      </w:r>
      <w:r w:rsidR="00022FE0" w:rsidRPr="00F17ACE">
        <w:rPr>
          <w:rFonts w:ascii="Times New Roman" w:hAnsi="Times New Roman" w:cs="Times New Roman"/>
          <w:bCs/>
          <w:sz w:val="24"/>
          <w:szCs w:val="24"/>
        </w:rPr>
        <w:t>imtiyaz sahibi</w:t>
      </w:r>
      <w:r w:rsidR="00F30B81" w:rsidRPr="00F17ACE">
        <w:rPr>
          <w:rFonts w:ascii="Times New Roman" w:hAnsi="Times New Roman" w:cs="Times New Roman"/>
          <w:bCs/>
          <w:sz w:val="24"/>
          <w:szCs w:val="24"/>
        </w:rPr>
        <w:t>”</w:t>
      </w:r>
      <w:r w:rsidR="00022FE0" w:rsidRPr="00F17ACE">
        <w:rPr>
          <w:rFonts w:ascii="Times New Roman" w:hAnsi="Times New Roman" w:cs="Times New Roman"/>
          <w:bCs/>
          <w:sz w:val="24"/>
          <w:szCs w:val="24"/>
        </w:rPr>
        <w:t xml:space="preserve"> </w:t>
      </w:r>
      <w:r w:rsidR="00F30B81" w:rsidRPr="00F17ACE">
        <w:rPr>
          <w:rFonts w:ascii="Times New Roman" w:hAnsi="Times New Roman" w:cs="Times New Roman"/>
          <w:bCs/>
          <w:sz w:val="24"/>
          <w:szCs w:val="24"/>
        </w:rPr>
        <w:t>ya da “imtiyazcı” denilmektedir</w:t>
      </w:r>
      <w:r w:rsidR="00F30B81" w:rsidRPr="00F17ACE">
        <w:rPr>
          <w:rStyle w:val="DipnotBavurusu"/>
          <w:rFonts w:ascii="Times New Roman" w:hAnsi="Times New Roman" w:cs="Times New Roman"/>
          <w:bCs/>
          <w:sz w:val="24"/>
          <w:szCs w:val="24"/>
        </w:rPr>
        <w:footnoteReference w:id="8"/>
      </w:r>
      <w:r w:rsidR="00F30B81" w:rsidRPr="00F17ACE">
        <w:rPr>
          <w:rFonts w:ascii="Times New Roman" w:hAnsi="Times New Roman" w:cs="Times New Roman"/>
          <w:bCs/>
          <w:sz w:val="24"/>
          <w:szCs w:val="24"/>
        </w:rPr>
        <w:t>.</w:t>
      </w:r>
    </w:p>
    <w:p w:rsidR="00F30B81" w:rsidRPr="00F17ACE" w:rsidRDefault="00F30B81" w:rsidP="00F17ACE">
      <w:p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ab/>
        <w:t xml:space="preserve">İmtiyaz sahibinin yaptığı yatırım masraflarını karşılayabilmesi ve kar elde edebilmesi için imtiyaz sözleşmeleri genellikle 40-50 yıl gibi uzun bir süreyle yapılır. Süre dolunca </w:t>
      </w:r>
      <w:r w:rsidR="005C0004" w:rsidRPr="00F17ACE">
        <w:rPr>
          <w:rFonts w:ascii="Times New Roman" w:hAnsi="Times New Roman" w:cs="Times New Roman"/>
          <w:bCs/>
          <w:sz w:val="24"/>
          <w:szCs w:val="24"/>
        </w:rPr>
        <w:t>imtiyaz sahibi, kamu hizmetiyle ilgili kurduğu tesisleri ve tüm malları bedelsiz olarak ilgili kamu tüzel kişisine devretmek zorundadır.</w:t>
      </w:r>
    </w:p>
    <w:p w:rsidR="00E4694C" w:rsidRPr="00F17ACE" w:rsidRDefault="00022FE0" w:rsidP="00F17ACE">
      <w:p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ab/>
      </w:r>
      <w:r w:rsidR="00246F77" w:rsidRPr="00F17ACE">
        <w:rPr>
          <w:rFonts w:ascii="Times New Roman" w:hAnsi="Times New Roman" w:cs="Times New Roman"/>
          <w:bCs/>
          <w:sz w:val="24"/>
          <w:szCs w:val="24"/>
        </w:rPr>
        <w:t>Anayasa Mahkemesi bir kararında; “kamu hizmetinin uzun süreli bir idari sözleşme uyarınca; sermayesi, karı, hasar ve zararı kendisine ait olmak üzere özel hukuk kişilerince yerine getirilmesini” imtiyaz ve “konusu; kamu hizmetinin kurulmasını ve/veya işletilmesini bir özel kişiye devretmek olan sözleşmeleri” de kamu hizmeti imtiyaz sözleşmeleri olarak nitelemiştir</w:t>
      </w:r>
      <w:r w:rsidR="00246F77" w:rsidRPr="00F17ACE">
        <w:rPr>
          <w:rStyle w:val="DipnotBavurusu"/>
          <w:rFonts w:ascii="Times New Roman" w:hAnsi="Times New Roman" w:cs="Times New Roman"/>
          <w:bCs/>
          <w:sz w:val="24"/>
          <w:szCs w:val="24"/>
        </w:rPr>
        <w:footnoteReference w:id="9"/>
      </w:r>
      <w:r w:rsidR="00246F77" w:rsidRPr="00F17ACE">
        <w:rPr>
          <w:rFonts w:ascii="Times New Roman" w:hAnsi="Times New Roman" w:cs="Times New Roman"/>
          <w:bCs/>
          <w:sz w:val="24"/>
          <w:szCs w:val="24"/>
        </w:rPr>
        <w:t xml:space="preserve">. </w:t>
      </w:r>
      <w:r w:rsidR="00E4694C" w:rsidRPr="00F17ACE">
        <w:rPr>
          <w:rFonts w:ascii="Times New Roman" w:hAnsi="Times New Roman" w:cs="Times New Roman"/>
          <w:bCs/>
          <w:sz w:val="24"/>
          <w:szCs w:val="24"/>
        </w:rPr>
        <w:t>Bu tanım göz önüne alındığında, imtiyaz sözleşmesinin dört kısımda ayırıcı özelliği olduğu söylenebilir. Bunlar:</w:t>
      </w:r>
    </w:p>
    <w:p w:rsidR="00246F77" w:rsidRPr="00F17ACE" w:rsidRDefault="00AB6201" w:rsidP="00F17ACE">
      <w:pPr>
        <w:pStyle w:val="ListeParagraf"/>
        <w:numPr>
          <w:ilvl w:val="0"/>
          <w:numId w:val="20"/>
        </w:num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 xml:space="preserve">İmtiyaz bir sözleşme yani iki taraflı bir sözleşmedir, sözleşmenin kurulabilmesi için idare ve özel kişinin iradelerinin uyuşması gerekir. </w:t>
      </w:r>
    </w:p>
    <w:p w:rsidR="00AB6201" w:rsidRPr="00F17ACE" w:rsidRDefault="00AB6201" w:rsidP="00F17ACE">
      <w:pPr>
        <w:pStyle w:val="ListeParagraf"/>
        <w:numPr>
          <w:ilvl w:val="0"/>
          <w:numId w:val="20"/>
        </w:num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İmtiyazın konusu bir kamu hizmetinin kurulması ve işletilmesidir.</w:t>
      </w:r>
    </w:p>
    <w:p w:rsidR="00AB6201" w:rsidRPr="00F17ACE" w:rsidRDefault="00AB6201" w:rsidP="00F17ACE">
      <w:pPr>
        <w:pStyle w:val="ListeParagraf"/>
        <w:numPr>
          <w:ilvl w:val="0"/>
          <w:numId w:val="20"/>
        </w:num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Özel kişi, kamu hizmetini, hizmetten yararlanan kullanıcılardan aldığı ücret karşılığında yürütür.</w:t>
      </w:r>
    </w:p>
    <w:p w:rsidR="00AB6201" w:rsidRPr="00F17ACE" w:rsidRDefault="00AB6201" w:rsidP="00F17ACE">
      <w:pPr>
        <w:pStyle w:val="ListeParagraf"/>
        <w:numPr>
          <w:ilvl w:val="0"/>
          <w:numId w:val="20"/>
        </w:numPr>
        <w:autoSpaceDE w:val="0"/>
        <w:autoSpaceDN w:val="0"/>
        <w:adjustRightInd w:val="0"/>
        <w:spacing w:after="0" w:line="360" w:lineRule="auto"/>
        <w:jc w:val="both"/>
        <w:rPr>
          <w:rFonts w:ascii="Times New Roman" w:hAnsi="Times New Roman" w:cs="Times New Roman"/>
          <w:bCs/>
          <w:sz w:val="24"/>
          <w:szCs w:val="24"/>
        </w:rPr>
      </w:pPr>
      <w:r w:rsidRPr="00F17ACE">
        <w:rPr>
          <w:rFonts w:ascii="Times New Roman" w:hAnsi="Times New Roman" w:cs="Times New Roman"/>
          <w:bCs/>
          <w:sz w:val="24"/>
          <w:szCs w:val="24"/>
        </w:rPr>
        <w:t>Kamu hizmeti, imtiyaz sahibi özel kişi tarafından kendi kar ve zararına işletilir.</w:t>
      </w:r>
    </w:p>
    <w:p w:rsidR="009E7B58" w:rsidRPr="00F17ACE" w:rsidRDefault="009E7B58" w:rsidP="00F17ACE">
      <w:pPr>
        <w:autoSpaceDE w:val="0"/>
        <w:autoSpaceDN w:val="0"/>
        <w:adjustRightInd w:val="0"/>
        <w:spacing w:after="0" w:line="360" w:lineRule="auto"/>
        <w:ind w:left="420"/>
        <w:jc w:val="both"/>
        <w:rPr>
          <w:rFonts w:ascii="Times New Roman" w:hAnsi="Times New Roman" w:cs="Times New Roman"/>
          <w:bCs/>
          <w:sz w:val="24"/>
          <w:szCs w:val="24"/>
        </w:rPr>
      </w:pPr>
    </w:p>
    <w:p w:rsidR="009E7B58" w:rsidRPr="00F17ACE" w:rsidRDefault="009E7B58" w:rsidP="00F17ACE">
      <w:pPr>
        <w:autoSpaceDE w:val="0"/>
        <w:autoSpaceDN w:val="0"/>
        <w:adjustRightInd w:val="0"/>
        <w:spacing w:after="0" w:line="360" w:lineRule="auto"/>
        <w:jc w:val="both"/>
        <w:rPr>
          <w:rFonts w:ascii="Times New Roman" w:hAnsi="Times New Roman" w:cs="Times New Roman"/>
          <w:b/>
          <w:bCs/>
          <w:sz w:val="24"/>
          <w:szCs w:val="24"/>
        </w:rPr>
      </w:pPr>
      <w:r w:rsidRPr="00F17ACE">
        <w:rPr>
          <w:rFonts w:ascii="Times New Roman" w:hAnsi="Times New Roman" w:cs="Times New Roman"/>
          <w:b/>
          <w:bCs/>
          <w:sz w:val="24"/>
          <w:szCs w:val="24"/>
        </w:rPr>
        <w:t>B.</w:t>
      </w:r>
      <w:r w:rsidR="001B0272" w:rsidRPr="00F17ACE">
        <w:rPr>
          <w:rFonts w:ascii="Times New Roman" w:hAnsi="Times New Roman" w:cs="Times New Roman"/>
          <w:b/>
          <w:bCs/>
          <w:sz w:val="24"/>
          <w:szCs w:val="24"/>
        </w:rPr>
        <w:t xml:space="preserve"> </w:t>
      </w:r>
      <w:r w:rsidRPr="00F17ACE">
        <w:rPr>
          <w:rFonts w:ascii="Times New Roman" w:hAnsi="Times New Roman" w:cs="Times New Roman"/>
          <w:b/>
          <w:bCs/>
          <w:sz w:val="24"/>
          <w:szCs w:val="24"/>
        </w:rPr>
        <w:t>HUKUKİ NİTELİĞİ</w:t>
      </w:r>
    </w:p>
    <w:p w:rsidR="00AB6201" w:rsidRPr="00F17ACE" w:rsidRDefault="009E7B58"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00F30B81" w:rsidRPr="00F17ACE">
        <w:rPr>
          <w:rFonts w:ascii="Times New Roman" w:hAnsi="Times New Roman" w:cs="Times New Roman"/>
          <w:sz w:val="24"/>
          <w:szCs w:val="24"/>
        </w:rPr>
        <w:t>İmtiyaz sözleşmeleri; bir yandan teknik konuların kural olarak düzenlendiği</w:t>
      </w:r>
      <w:r w:rsidR="005C0004" w:rsidRPr="00F17ACE">
        <w:rPr>
          <w:rFonts w:ascii="Times New Roman" w:hAnsi="Times New Roman" w:cs="Times New Roman"/>
          <w:sz w:val="24"/>
          <w:szCs w:val="24"/>
        </w:rPr>
        <w:t xml:space="preserve"> bir yandan da özel kişinin hak ve yükümlülüklerini koşul ve mali konulara ilişkin </w:t>
      </w:r>
      <w:proofErr w:type="spellStart"/>
      <w:r w:rsidR="005C0004" w:rsidRPr="00F17ACE">
        <w:rPr>
          <w:rFonts w:ascii="Times New Roman" w:hAnsi="Times New Roman" w:cs="Times New Roman"/>
          <w:sz w:val="24"/>
          <w:szCs w:val="24"/>
        </w:rPr>
        <w:t>subjektif</w:t>
      </w:r>
      <w:proofErr w:type="spellEnd"/>
      <w:r w:rsidR="005C0004" w:rsidRPr="00F17ACE">
        <w:rPr>
          <w:rFonts w:ascii="Times New Roman" w:hAnsi="Times New Roman" w:cs="Times New Roman"/>
          <w:sz w:val="24"/>
          <w:szCs w:val="24"/>
        </w:rPr>
        <w:t xml:space="preserve"> hükümler içerdiklerinden idarenin karma işlemleri arasına girmektedir</w:t>
      </w:r>
      <w:r w:rsidR="005C0004" w:rsidRPr="00F17ACE">
        <w:rPr>
          <w:rStyle w:val="DipnotBavurusu"/>
          <w:rFonts w:ascii="Times New Roman" w:hAnsi="Times New Roman" w:cs="Times New Roman"/>
          <w:sz w:val="24"/>
          <w:szCs w:val="24"/>
        </w:rPr>
        <w:footnoteReference w:id="10"/>
      </w:r>
      <w:r w:rsidR="005C0004" w:rsidRPr="00F17ACE">
        <w:rPr>
          <w:rFonts w:ascii="Times New Roman" w:hAnsi="Times New Roman" w:cs="Times New Roman"/>
          <w:sz w:val="24"/>
          <w:szCs w:val="24"/>
        </w:rPr>
        <w:t>.</w:t>
      </w:r>
      <w:r w:rsidR="00AB6201" w:rsidRPr="00F17ACE">
        <w:rPr>
          <w:rFonts w:ascii="Times New Roman" w:hAnsi="Times New Roman" w:cs="Times New Roman"/>
          <w:sz w:val="24"/>
          <w:szCs w:val="24"/>
        </w:rPr>
        <w:t xml:space="preserve"> Karma sözleşme olması, imtiyaz işleminin bazı hükümlerinin düzenleyici bazı hükümlerinin ise akdi olduğu anlamına gelmektedir. İmtiyazın akdi hükümleri; imtiyazın süresi, ücretlendirme vs. gibi mali avantajlara ilişkin hükümlerdir. Düzenleyici </w:t>
      </w:r>
      <w:r w:rsidR="00BC6FBC" w:rsidRPr="00F17ACE">
        <w:rPr>
          <w:rFonts w:ascii="Times New Roman" w:hAnsi="Times New Roman" w:cs="Times New Roman"/>
          <w:sz w:val="24"/>
          <w:szCs w:val="24"/>
        </w:rPr>
        <w:t xml:space="preserve">hükümleri ise; kamu hizmetinin organizasyonuna ve çalışmasına ilişkin hükümledir. Akdi hükümler iki taraflı, düzenleyici hükümler ise tek </w:t>
      </w:r>
      <w:r w:rsidR="00BC6FBC" w:rsidRPr="00F17ACE">
        <w:rPr>
          <w:rFonts w:ascii="Times New Roman" w:hAnsi="Times New Roman" w:cs="Times New Roman"/>
          <w:sz w:val="24"/>
          <w:szCs w:val="24"/>
        </w:rPr>
        <w:lastRenderedPageBreak/>
        <w:t xml:space="preserve">taraflı işlemlerdir. İdare düzenleyici hükümleri her zaman değiştirebilir. Lakin bu hükümler hakkında iptal davası açılması mümkündür. </w:t>
      </w:r>
    </w:p>
    <w:p w:rsidR="009E7B58" w:rsidRPr="00F17ACE" w:rsidRDefault="005C0004"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00C61F89" w:rsidRPr="00F17ACE">
        <w:rPr>
          <w:rFonts w:ascii="Times New Roman" w:hAnsi="Times New Roman" w:cs="Times New Roman"/>
          <w:sz w:val="24"/>
          <w:szCs w:val="24"/>
        </w:rPr>
        <w:t>İmtiyaz işlemi “sözleşme” ve “şartname” olmak üzere iki işlemden oluşur. Şartname, gerektiğinde idarenin tek taraflı iradesiyle değiştirebileceği düzenleyici hükümler içeren bir işlemdir. Şartname ve diğer sözleşme belgeleri esas itibariyle idarenin iradesiyle belirlenir. İmtiyaz sözleşmesinde karşı taraf, idarenin şartlarını toptan kabul etmek veya reddetmek zorundadır. Bu nedenle imtiyaz sözleşmeleri “</w:t>
      </w:r>
      <w:proofErr w:type="spellStart"/>
      <w:r w:rsidR="00C61F89" w:rsidRPr="00F17ACE">
        <w:rPr>
          <w:rFonts w:ascii="Times New Roman" w:hAnsi="Times New Roman" w:cs="Times New Roman"/>
          <w:sz w:val="24"/>
          <w:szCs w:val="24"/>
        </w:rPr>
        <w:t>iltihaki</w:t>
      </w:r>
      <w:proofErr w:type="spellEnd"/>
      <w:r w:rsidR="00C61F89" w:rsidRPr="00F17ACE">
        <w:rPr>
          <w:rFonts w:ascii="Times New Roman" w:hAnsi="Times New Roman" w:cs="Times New Roman"/>
          <w:sz w:val="24"/>
          <w:szCs w:val="24"/>
        </w:rPr>
        <w:t>” sözleşme niteliğindedir</w:t>
      </w:r>
      <w:r w:rsidR="00C61F89" w:rsidRPr="00F17ACE">
        <w:rPr>
          <w:rStyle w:val="DipnotBavurusu"/>
          <w:rFonts w:ascii="Times New Roman" w:hAnsi="Times New Roman" w:cs="Times New Roman"/>
          <w:sz w:val="24"/>
          <w:szCs w:val="24"/>
        </w:rPr>
        <w:footnoteReference w:id="11"/>
      </w:r>
      <w:r w:rsidR="00C61F89" w:rsidRPr="00F17ACE">
        <w:rPr>
          <w:rFonts w:ascii="Times New Roman" w:hAnsi="Times New Roman" w:cs="Times New Roman"/>
          <w:sz w:val="24"/>
          <w:szCs w:val="24"/>
        </w:rPr>
        <w:t xml:space="preserve">. </w:t>
      </w:r>
    </w:p>
    <w:p w:rsidR="00F17ACE" w:rsidRPr="00F17ACE" w:rsidRDefault="003F279C" w:rsidP="00F17ACE">
      <w:pPr>
        <w:autoSpaceDE w:val="0"/>
        <w:autoSpaceDN w:val="0"/>
        <w:adjustRightInd w:val="0"/>
        <w:spacing w:after="0" w:line="360" w:lineRule="auto"/>
        <w:ind w:firstLine="709"/>
        <w:jc w:val="both"/>
        <w:rPr>
          <w:rFonts w:ascii="Times New Roman" w:hAnsi="Times New Roman" w:cs="Times New Roman"/>
          <w:sz w:val="24"/>
          <w:szCs w:val="24"/>
        </w:rPr>
      </w:pPr>
      <w:bookmarkStart w:id="0" w:name="_Toc289515257"/>
      <w:r w:rsidRPr="00F17ACE">
        <w:rPr>
          <w:rFonts w:ascii="Times New Roman" w:eastAsia="TimesNewRoman" w:hAnsi="Times New Roman" w:cs="Times New Roman"/>
          <w:sz w:val="24"/>
          <w:szCs w:val="24"/>
        </w:rPr>
        <w:t xml:space="preserve">İmtiyaz sözleşmeleri bakımından mevzuatımız incelendiğinde hala yürürlükte olan 10.06.1326(1910) tarihli </w:t>
      </w:r>
      <w:proofErr w:type="spellStart"/>
      <w:r w:rsidRPr="00F17ACE">
        <w:rPr>
          <w:rFonts w:ascii="Times New Roman" w:eastAsia="TimesNewRoman" w:hAnsi="Times New Roman" w:cs="Times New Roman"/>
          <w:sz w:val="24"/>
          <w:szCs w:val="24"/>
        </w:rPr>
        <w:t>Menafii</w:t>
      </w:r>
      <w:proofErr w:type="spellEnd"/>
      <w:r w:rsidRPr="00F17ACE">
        <w:rPr>
          <w:rFonts w:ascii="Times New Roman" w:eastAsia="TimesNewRoman" w:hAnsi="Times New Roman" w:cs="Times New Roman"/>
          <w:sz w:val="24"/>
          <w:szCs w:val="24"/>
        </w:rPr>
        <w:t xml:space="preserve"> </w:t>
      </w:r>
      <w:proofErr w:type="spellStart"/>
      <w:r w:rsidRPr="00F17ACE">
        <w:rPr>
          <w:rFonts w:ascii="Times New Roman" w:eastAsia="TimesNewRoman" w:hAnsi="Times New Roman" w:cs="Times New Roman"/>
          <w:sz w:val="24"/>
          <w:szCs w:val="24"/>
        </w:rPr>
        <w:t>Umumiyeye</w:t>
      </w:r>
      <w:proofErr w:type="spellEnd"/>
      <w:r w:rsidRPr="00F17ACE">
        <w:rPr>
          <w:rFonts w:ascii="Times New Roman" w:eastAsia="TimesNewRoman" w:hAnsi="Times New Roman" w:cs="Times New Roman"/>
          <w:sz w:val="24"/>
          <w:szCs w:val="24"/>
        </w:rPr>
        <w:t xml:space="preserve"> Müteallik İmtiyaz Hakkında Kanun ile imtiyaz verme usulü düzenlenmiştir.  Bu kanuna göre imtiyaz verme yetkisi Bakanlar Kuruluna aittir. </w:t>
      </w:r>
      <w:proofErr w:type="gramStart"/>
      <w:r w:rsidR="00F17ACE" w:rsidRPr="00F17ACE">
        <w:rPr>
          <w:rFonts w:ascii="Times New Roman" w:eastAsia="TimesNewRoman" w:hAnsi="Times New Roman" w:cs="Times New Roman"/>
          <w:sz w:val="24"/>
          <w:szCs w:val="24"/>
        </w:rPr>
        <w:t>Yine 5393 sayılı Belediye Kanununun 15. Maddesine göre, belediyeler; “</w:t>
      </w:r>
      <w:r w:rsidR="00F17ACE" w:rsidRPr="00F17ACE">
        <w:rPr>
          <w:rFonts w:ascii="Times New Roman" w:hAnsi="Times New Roman" w:cs="Times New Roman"/>
          <w:sz w:val="24"/>
          <w:szCs w:val="24"/>
        </w:rPr>
        <w:t xml:space="preserve">Müktesep haklar saklı kalmak üzere; içme, kullanma ve endüstri suyu sağlamak; atık su ve yağmur suyunun uzaklaştırılmasını sağlamak; bunlar için gerekli tesisleri kurmak, kurdurmak, işletmek ve işlettirmek; kaynak sularını işletmek veya işlettirmek, Toplu taşıma yapmak; bu amaçla otobüs, deniz ve su ulaşım araçları, tünel, raylı sistem dâhil her türlü toplu taşıma sistemlerini kurmak, kurdurmak, işletmek ve işlettirmek, Katı atıkların toplanması, taşınması, ayrıştırılması, geri kazanımı, ortadan kaldırılması ve depolanması ile ilgili bütün hizmetleri yapmak ve yaptırmak” hizmetlerini yine Danıştay’ın görüşünü alarak ve İçişleri Bakanlığının kararıyla ve 49 yılı geçmemek üzere imtiyaz yoluyla devredebilir. </w:t>
      </w:r>
      <w:proofErr w:type="gramEnd"/>
    </w:p>
    <w:p w:rsidR="009F0DEE" w:rsidRPr="00F17ACE" w:rsidRDefault="003F279C" w:rsidP="00F17ACE">
      <w:pPr>
        <w:autoSpaceDE w:val="0"/>
        <w:autoSpaceDN w:val="0"/>
        <w:adjustRightInd w:val="0"/>
        <w:spacing w:after="0" w:line="360" w:lineRule="auto"/>
        <w:ind w:firstLine="708"/>
        <w:jc w:val="both"/>
        <w:rPr>
          <w:rFonts w:ascii="Times New Roman" w:hAnsi="Times New Roman" w:cs="Times New Roman"/>
          <w:sz w:val="24"/>
          <w:szCs w:val="24"/>
        </w:rPr>
      </w:pPr>
      <w:r w:rsidRPr="00F17ACE">
        <w:rPr>
          <w:rFonts w:ascii="Times New Roman" w:eastAsia="TimesNewRoman" w:hAnsi="Times New Roman" w:cs="Times New Roman"/>
          <w:sz w:val="24"/>
          <w:szCs w:val="24"/>
        </w:rPr>
        <w:t>Anayasamıza göre, kamu hizmetleriyle ilgili imtiyaz şartlaşma</w:t>
      </w:r>
      <w:r w:rsidRPr="00F17ACE">
        <w:rPr>
          <w:rStyle w:val="DipnotBavurusu"/>
          <w:rFonts w:ascii="Times New Roman" w:eastAsia="TimesNewRoman" w:hAnsi="Times New Roman" w:cs="Times New Roman"/>
          <w:sz w:val="24"/>
          <w:szCs w:val="24"/>
        </w:rPr>
        <w:footnoteReference w:id="12"/>
      </w:r>
      <w:r w:rsidRPr="00F17ACE">
        <w:rPr>
          <w:rFonts w:ascii="Times New Roman" w:eastAsia="TimesNewRoman" w:hAnsi="Times New Roman" w:cs="Times New Roman"/>
          <w:sz w:val="24"/>
          <w:szCs w:val="24"/>
        </w:rPr>
        <w:t xml:space="preserve"> ve sözleşmeleri için Danıştay’ın düşüncesinin alınması gerekmektedir</w:t>
      </w:r>
      <w:r w:rsidRPr="00F17ACE">
        <w:rPr>
          <w:rStyle w:val="DipnotBavurusu"/>
          <w:rFonts w:ascii="Times New Roman" w:eastAsia="TimesNewRoman" w:hAnsi="Times New Roman" w:cs="Times New Roman"/>
          <w:sz w:val="24"/>
          <w:szCs w:val="24"/>
        </w:rPr>
        <w:footnoteReference w:id="13"/>
      </w:r>
      <w:r w:rsidRPr="00F17ACE">
        <w:rPr>
          <w:rFonts w:ascii="Times New Roman" w:eastAsia="TimesNewRoman" w:hAnsi="Times New Roman" w:cs="Times New Roman"/>
          <w:sz w:val="24"/>
          <w:szCs w:val="24"/>
        </w:rPr>
        <w:t>.</w:t>
      </w:r>
      <w:r w:rsidR="00E4694C" w:rsidRPr="00F17ACE">
        <w:rPr>
          <w:rFonts w:ascii="Times New Roman" w:eastAsia="TimesNewRoman" w:hAnsi="Times New Roman" w:cs="Times New Roman"/>
          <w:sz w:val="24"/>
          <w:szCs w:val="24"/>
        </w:rPr>
        <w:t xml:space="preserve"> Danıştay da bu düşüncesini 2 ay içerisinde bildirmek zorundadır. Danıştay’ın bu madde ile üstlendiği görev şartn</w:t>
      </w:r>
      <w:r w:rsidR="00BC6FBC" w:rsidRPr="00F17ACE">
        <w:rPr>
          <w:rFonts w:ascii="Times New Roman" w:eastAsia="TimesNewRoman" w:hAnsi="Times New Roman" w:cs="Times New Roman"/>
          <w:sz w:val="24"/>
          <w:szCs w:val="24"/>
        </w:rPr>
        <w:t>ameye veya sözleşmeye ilişkin mü</w:t>
      </w:r>
      <w:r w:rsidR="00E4694C" w:rsidRPr="00F17ACE">
        <w:rPr>
          <w:rFonts w:ascii="Times New Roman" w:eastAsia="TimesNewRoman" w:hAnsi="Times New Roman" w:cs="Times New Roman"/>
          <w:sz w:val="24"/>
          <w:szCs w:val="24"/>
        </w:rPr>
        <w:t>t</w:t>
      </w:r>
      <w:r w:rsidR="00BC6FBC" w:rsidRPr="00F17ACE">
        <w:rPr>
          <w:rFonts w:ascii="Times New Roman" w:eastAsia="TimesNewRoman" w:hAnsi="Times New Roman" w:cs="Times New Roman"/>
          <w:sz w:val="24"/>
          <w:szCs w:val="24"/>
        </w:rPr>
        <w:t>a</w:t>
      </w:r>
      <w:r w:rsidR="00E4694C" w:rsidRPr="00F17ACE">
        <w:rPr>
          <w:rFonts w:ascii="Times New Roman" w:eastAsia="TimesNewRoman" w:hAnsi="Times New Roman" w:cs="Times New Roman"/>
          <w:sz w:val="24"/>
          <w:szCs w:val="24"/>
        </w:rPr>
        <w:t>la</w:t>
      </w:r>
      <w:r w:rsidR="00BC6FBC" w:rsidRPr="00F17ACE">
        <w:rPr>
          <w:rFonts w:ascii="Times New Roman" w:eastAsia="TimesNewRoman" w:hAnsi="Times New Roman" w:cs="Times New Roman"/>
          <w:sz w:val="24"/>
          <w:szCs w:val="24"/>
        </w:rPr>
        <w:t>a</w:t>
      </w:r>
      <w:r w:rsidR="00E4694C" w:rsidRPr="00F17ACE">
        <w:rPr>
          <w:rFonts w:ascii="Times New Roman" w:eastAsia="TimesNewRoman" w:hAnsi="Times New Roman" w:cs="Times New Roman"/>
          <w:sz w:val="24"/>
          <w:szCs w:val="24"/>
        </w:rPr>
        <w:t xml:space="preserve"> vermek yani görüş bildirmektir. Yoksa onay makamı değildir. </w:t>
      </w:r>
    </w:p>
    <w:p w:rsidR="009F0DEE" w:rsidRPr="00F17ACE" w:rsidRDefault="00BC6FBC" w:rsidP="00F17ACE">
      <w:pPr>
        <w:autoSpaceDE w:val="0"/>
        <w:autoSpaceDN w:val="0"/>
        <w:adjustRightInd w:val="0"/>
        <w:spacing w:after="0" w:line="360" w:lineRule="auto"/>
        <w:ind w:firstLine="708"/>
        <w:jc w:val="both"/>
        <w:rPr>
          <w:rFonts w:ascii="Times New Roman" w:hAnsi="Times New Roman" w:cs="Times New Roman"/>
          <w:sz w:val="24"/>
          <w:szCs w:val="24"/>
        </w:rPr>
      </w:pPr>
      <w:r w:rsidRPr="00F17ACE">
        <w:rPr>
          <w:rFonts w:ascii="Times New Roman" w:hAnsi="Times New Roman" w:cs="Times New Roman"/>
          <w:sz w:val="24"/>
          <w:szCs w:val="24"/>
        </w:rPr>
        <w:t>Danıştay’dan izin alınmasa dahi 4054 sayılı Rekabetin Korunması hakkında Kanun’a göre Rekabet Kurulu’ndan izin alınması gerekmektedir. Ülkenin bütünü veya bir kısmında her hangi mal veya hizmet piyasasında rekabetin önemli ölçüde azaltılması sonucunu doğuracak şekildeki imtiyaz sözleşmelerinin imzalanmasından önce Rekabet Kurulundan izin alınmalıdır. Rekabet Kurulu</w:t>
      </w:r>
      <w:r w:rsidR="00F17ACE">
        <w:rPr>
          <w:rFonts w:ascii="Times New Roman" w:hAnsi="Times New Roman" w:cs="Times New Roman"/>
          <w:sz w:val="24"/>
          <w:szCs w:val="24"/>
        </w:rPr>
        <w:t xml:space="preserve"> </w:t>
      </w:r>
      <w:r w:rsidRPr="00F17ACE">
        <w:rPr>
          <w:rFonts w:ascii="Times New Roman" w:hAnsi="Times New Roman" w:cs="Times New Roman"/>
          <w:sz w:val="24"/>
          <w:szCs w:val="24"/>
        </w:rPr>
        <w:t xml:space="preserve">16.10.1998 tarih ve 87/693 sayılı kararıyla; 3096 sayılı Kanun uyarınca yapılmış olan </w:t>
      </w:r>
      <w:proofErr w:type="spellStart"/>
      <w:r w:rsidRPr="00F17ACE">
        <w:rPr>
          <w:rFonts w:ascii="Times New Roman" w:hAnsi="Times New Roman" w:cs="Times New Roman"/>
          <w:sz w:val="24"/>
          <w:szCs w:val="24"/>
        </w:rPr>
        <w:t>TEDAŞ’a</w:t>
      </w:r>
      <w:proofErr w:type="spellEnd"/>
      <w:r w:rsidRPr="00F17ACE">
        <w:rPr>
          <w:rFonts w:ascii="Times New Roman" w:hAnsi="Times New Roman" w:cs="Times New Roman"/>
          <w:sz w:val="24"/>
          <w:szCs w:val="24"/>
        </w:rPr>
        <w:t xml:space="preserve"> </w:t>
      </w:r>
      <w:r w:rsidR="00F17ACE">
        <w:rPr>
          <w:rFonts w:ascii="Times New Roman" w:hAnsi="Times New Roman" w:cs="Times New Roman"/>
          <w:sz w:val="24"/>
          <w:szCs w:val="24"/>
        </w:rPr>
        <w:t xml:space="preserve">ait </w:t>
      </w:r>
      <w:r w:rsidRPr="00F17ACE">
        <w:rPr>
          <w:rFonts w:ascii="Times New Roman" w:hAnsi="Times New Roman" w:cs="Times New Roman"/>
          <w:sz w:val="24"/>
          <w:szCs w:val="24"/>
        </w:rPr>
        <w:t xml:space="preserve">elektrik dağıtım tesislerinin işletme haklarının özel </w:t>
      </w:r>
      <w:r w:rsidRPr="00F17ACE">
        <w:rPr>
          <w:rFonts w:ascii="Times New Roman" w:hAnsi="Times New Roman" w:cs="Times New Roman"/>
          <w:sz w:val="24"/>
          <w:szCs w:val="24"/>
        </w:rPr>
        <w:lastRenderedPageBreak/>
        <w:t xml:space="preserve">şirketlere devri sözleşmelerini imtiyaz </w:t>
      </w:r>
      <w:r w:rsidR="00F17ACE">
        <w:rPr>
          <w:rFonts w:ascii="Times New Roman" w:hAnsi="Times New Roman" w:cs="Times New Roman"/>
          <w:sz w:val="24"/>
          <w:szCs w:val="24"/>
        </w:rPr>
        <w:t>s</w:t>
      </w:r>
      <w:r w:rsidRPr="00F17ACE">
        <w:rPr>
          <w:rFonts w:ascii="Times New Roman" w:hAnsi="Times New Roman" w:cs="Times New Roman"/>
          <w:sz w:val="24"/>
          <w:szCs w:val="24"/>
        </w:rPr>
        <w:t xml:space="preserve">özleşmesi olarak görmüş </w:t>
      </w:r>
      <w:r w:rsidR="00FF0F66" w:rsidRPr="00F17ACE">
        <w:rPr>
          <w:rFonts w:ascii="Times New Roman" w:hAnsi="Times New Roman" w:cs="Times New Roman"/>
          <w:sz w:val="24"/>
          <w:szCs w:val="24"/>
        </w:rPr>
        <w:t>ve sözleşmelerin imzalanması için kendi izninin alınması gerektiğine karar vermiştir</w:t>
      </w:r>
      <w:r w:rsidR="00FF0F66" w:rsidRPr="00F17ACE">
        <w:rPr>
          <w:rStyle w:val="DipnotBavurusu"/>
          <w:rFonts w:ascii="Times New Roman" w:hAnsi="Times New Roman" w:cs="Times New Roman"/>
          <w:sz w:val="24"/>
          <w:szCs w:val="24"/>
        </w:rPr>
        <w:footnoteReference w:id="14"/>
      </w:r>
      <w:r w:rsidR="00FF0F66" w:rsidRPr="00F17ACE">
        <w:rPr>
          <w:rFonts w:ascii="Times New Roman" w:hAnsi="Times New Roman" w:cs="Times New Roman"/>
          <w:sz w:val="24"/>
          <w:szCs w:val="24"/>
        </w:rPr>
        <w:t>.</w:t>
      </w:r>
      <w:r w:rsidRPr="00F17ACE">
        <w:rPr>
          <w:rFonts w:ascii="Times New Roman" w:hAnsi="Times New Roman" w:cs="Times New Roman"/>
          <w:sz w:val="24"/>
          <w:szCs w:val="24"/>
        </w:rPr>
        <w:t xml:space="preserve"> </w:t>
      </w:r>
    </w:p>
    <w:p w:rsidR="009F0DEE" w:rsidRPr="00F17ACE" w:rsidRDefault="009F0DEE" w:rsidP="00F17ACE">
      <w:pPr>
        <w:autoSpaceDE w:val="0"/>
        <w:autoSpaceDN w:val="0"/>
        <w:adjustRightInd w:val="0"/>
        <w:spacing w:after="0" w:line="360" w:lineRule="auto"/>
        <w:ind w:firstLine="708"/>
        <w:jc w:val="both"/>
        <w:rPr>
          <w:rFonts w:ascii="Times New Roman" w:hAnsi="Times New Roman" w:cs="Times New Roman"/>
          <w:sz w:val="24"/>
          <w:szCs w:val="24"/>
        </w:rPr>
      </w:pPr>
    </w:p>
    <w:p w:rsidR="009F0DEE" w:rsidRDefault="00FF0F66" w:rsidP="00F17ACE">
      <w:pPr>
        <w:autoSpaceDE w:val="0"/>
        <w:autoSpaceDN w:val="0"/>
        <w:adjustRightInd w:val="0"/>
        <w:spacing w:after="0" w:line="360" w:lineRule="auto"/>
        <w:jc w:val="both"/>
        <w:rPr>
          <w:rFonts w:ascii="Times New Roman" w:hAnsi="Times New Roman" w:cs="Times New Roman"/>
          <w:b/>
          <w:sz w:val="24"/>
          <w:szCs w:val="24"/>
        </w:rPr>
      </w:pPr>
      <w:r w:rsidRPr="00F17ACE">
        <w:rPr>
          <w:rFonts w:ascii="Times New Roman" w:hAnsi="Times New Roman" w:cs="Times New Roman"/>
          <w:b/>
          <w:sz w:val="24"/>
          <w:szCs w:val="24"/>
        </w:rPr>
        <w:t>C. KARŞILIKLI HAK VE YÜKÜMLÜLÜKLER</w:t>
      </w:r>
    </w:p>
    <w:p w:rsidR="005D2D83" w:rsidRPr="00F17ACE" w:rsidRDefault="005D2D83" w:rsidP="00F17ACE">
      <w:pPr>
        <w:autoSpaceDE w:val="0"/>
        <w:autoSpaceDN w:val="0"/>
        <w:adjustRightInd w:val="0"/>
        <w:spacing w:after="0" w:line="360" w:lineRule="auto"/>
        <w:jc w:val="both"/>
        <w:rPr>
          <w:rFonts w:ascii="Times New Roman" w:hAnsi="Times New Roman" w:cs="Times New Roman"/>
          <w:b/>
          <w:sz w:val="24"/>
          <w:szCs w:val="24"/>
        </w:rPr>
      </w:pPr>
    </w:p>
    <w:p w:rsidR="00782670" w:rsidRPr="00F17ACE" w:rsidRDefault="00FF0F66"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 xml:space="preserve">1. </w:t>
      </w:r>
      <w:r w:rsidR="00782670" w:rsidRPr="00F17ACE">
        <w:rPr>
          <w:rFonts w:ascii="Times New Roman" w:hAnsi="Times New Roman" w:cs="Times New Roman"/>
          <w:b/>
          <w:sz w:val="24"/>
          <w:szCs w:val="24"/>
        </w:rPr>
        <w:t>İmtiyaz Sahibinin Hak ve Yükümlülükleri:</w:t>
      </w:r>
    </w:p>
    <w:p w:rsidR="00782670" w:rsidRPr="00F17ACE" w:rsidRDefault="00FF0F66" w:rsidP="00F17ACE">
      <w:pPr>
        <w:autoSpaceDE w:val="0"/>
        <w:autoSpaceDN w:val="0"/>
        <w:adjustRightInd w:val="0"/>
        <w:spacing w:after="0" w:line="360" w:lineRule="auto"/>
        <w:ind w:firstLine="708"/>
        <w:jc w:val="both"/>
        <w:rPr>
          <w:rFonts w:ascii="Times New Roman" w:hAnsi="Times New Roman" w:cs="Times New Roman"/>
          <w:sz w:val="24"/>
          <w:szCs w:val="24"/>
        </w:rPr>
      </w:pPr>
      <w:r w:rsidRPr="00F17ACE">
        <w:rPr>
          <w:rFonts w:ascii="Times New Roman" w:hAnsi="Times New Roman" w:cs="Times New Roman"/>
          <w:sz w:val="24"/>
          <w:szCs w:val="24"/>
        </w:rPr>
        <w:t>İmtiyaz sahibi; üstlendiği kamu hizmetini şahsen ve kendi kar ve zararına yürütmek, devraldığı kamu hizmetini devamlı bir şekilde yürütmek, yürüttüğü kamu hizmetini değişen koşullara uydurmak ve kamu tüzel kişisi tarafından denetlenmesine katlanmak zorundadır. İmtiyaz veren idare, kendi yükümlülüklerini yerine getirmese dahi, imtiyaz sahibi üstlendiği kamu hizmetini ifa ile mükelleftir.</w:t>
      </w:r>
    </w:p>
    <w:p w:rsidR="00FF0F66" w:rsidRPr="00F17ACE" w:rsidRDefault="00FF0F66" w:rsidP="00F17ACE">
      <w:pPr>
        <w:autoSpaceDE w:val="0"/>
        <w:autoSpaceDN w:val="0"/>
        <w:adjustRightInd w:val="0"/>
        <w:spacing w:after="0" w:line="360" w:lineRule="auto"/>
        <w:ind w:firstLine="708"/>
        <w:jc w:val="both"/>
        <w:rPr>
          <w:rFonts w:ascii="Times New Roman" w:hAnsi="Times New Roman" w:cs="Times New Roman"/>
          <w:sz w:val="24"/>
          <w:szCs w:val="24"/>
        </w:rPr>
      </w:pPr>
      <w:r w:rsidRPr="00F17ACE">
        <w:rPr>
          <w:rFonts w:ascii="Times New Roman" w:hAnsi="Times New Roman" w:cs="Times New Roman"/>
          <w:sz w:val="24"/>
          <w:szCs w:val="24"/>
        </w:rPr>
        <w:t xml:space="preserve">İmtiyaz sahibi; sözleşmenin mali dengesinin korunmasını isteme, kendisine sağlanan avantajlara saygı gösterilmesini isteme, verdiği kamu hizmetinin karşılığında ücret isteme haklarına sahiptir. </w:t>
      </w:r>
      <w:r w:rsidR="00782670" w:rsidRPr="00F17ACE">
        <w:rPr>
          <w:rFonts w:ascii="Times New Roman" w:hAnsi="Times New Roman" w:cs="Times New Roman"/>
          <w:sz w:val="24"/>
          <w:szCs w:val="24"/>
        </w:rPr>
        <w:t>Bu ücret, imtiyaz şartnamesinde öngörülen tarife üzerinden belirlenir ve kullanıcılardan alınır. İmtiyaz sahibinin ücreti belirleme yetkisi yoktur. Yine imtiyaz sahibinin imtiyaz veren kamu tüzel kişisine karşı yargısal başvuru hakkı vardır. Bu davalar tam yargı davası niteliğinde olup idari yargıda görülür.</w:t>
      </w:r>
    </w:p>
    <w:p w:rsidR="00782670" w:rsidRPr="00F17ACE" w:rsidRDefault="00782670" w:rsidP="00F17ACE">
      <w:pPr>
        <w:autoSpaceDE w:val="0"/>
        <w:autoSpaceDN w:val="0"/>
        <w:adjustRightInd w:val="0"/>
        <w:spacing w:after="0" w:line="360" w:lineRule="auto"/>
        <w:jc w:val="both"/>
        <w:rPr>
          <w:rFonts w:ascii="Times New Roman" w:hAnsi="Times New Roman" w:cs="Times New Roman"/>
          <w:sz w:val="24"/>
          <w:szCs w:val="24"/>
        </w:rPr>
      </w:pPr>
    </w:p>
    <w:p w:rsidR="00782670" w:rsidRPr="00F17ACE" w:rsidRDefault="00782670" w:rsidP="00F17ACE">
      <w:pPr>
        <w:autoSpaceDE w:val="0"/>
        <w:autoSpaceDN w:val="0"/>
        <w:adjustRightInd w:val="0"/>
        <w:spacing w:after="0" w:line="360" w:lineRule="auto"/>
        <w:jc w:val="both"/>
        <w:rPr>
          <w:rFonts w:ascii="Times New Roman" w:hAnsi="Times New Roman" w:cs="Times New Roman"/>
          <w:b/>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2. İmtiyaz Verenin Hak ve Yükümlülükleri:</w:t>
      </w:r>
    </w:p>
    <w:p w:rsidR="00782670" w:rsidRPr="00F17ACE" w:rsidRDefault="00782670"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t xml:space="preserve">İmtiyaz veren öncelikle imtiyaz sahibinin mali dengesini bozmamalıdır. Bu mali denge idarenin eylemi veya öngörülemezlik neticesinde bozulmuş ise, idare imtiyaz sahibinin zararlarını tazmin etmelidir. Yine imtiyaz veren, taahhüt ettiği avantajları sağlamalıdır. </w:t>
      </w:r>
    </w:p>
    <w:p w:rsidR="00C71409" w:rsidRDefault="00782670"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t xml:space="preserve">İmtiyaz veren; Hizmetin sürekli ve düzenli olarak işleyip işlemediğini, şartnameye uyulup uyulmadığını denetleme hakkına sahiptir. Yine, imtiyaz sahibi kamu hizmetini değişen koşullara uydurmak için gerekli tedbirleri almıyorsa </w:t>
      </w:r>
      <w:r w:rsidR="00C71409" w:rsidRPr="00F17ACE">
        <w:rPr>
          <w:rFonts w:ascii="Times New Roman" w:hAnsi="Times New Roman" w:cs="Times New Roman"/>
          <w:sz w:val="24"/>
          <w:szCs w:val="24"/>
        </w:rPr>
        <w:t>imtiyaz veren</w:t>
      </w:r>
      <w:r w:rsidR="005D2D83">
        <w:rPr>
          <w:rFonts w:ascii="Times New Roman" w:hAnsi="Times New Roman" w:cs="Times New Roman"/>
          <w:sz w:val="24"/>
          <w:szCs w:val="24"/>
        </w:rPr>
        <w:t>,</w:t>
      </w:r>
      <w:r w:rsidR="00C71409" w:rsidRPr="00F17ACE">
        <w:rPr>
          <w:rFonts w:ascii="Times New Roman" w:hAnsi="Times New Roman" w:cs="Times New Roman"/>
          <w:sz w:val="24"/>
          <w:szCs w:val="24"/>
        </w:rPr>
        <w:t xml:space="preserve"> düzenleyici hükümlerde tek taraflı değişiklik yapabilir. Ayrıca imtiyaz veren; kamu hizmetinin yürütülmediğini veya kötü yürütüldüğünü tespit ettiği </w:t>
      </w:r>
      <w:proofErr w:type="gramStart"/>
      <w:r w:rsidR="00C71409" w:rsidRPr="00F17ACE">
        <w:rPr>
          <w:rFonts w:ascii="Times New Roman" w:hAnsi="Times New Roman" w:cs="Times New Roman"/>
          <w:sz w:val="24"/>
          <w:szCs w:val="24"/>
        </w:rPr>
        <w:t>taktirde</w:t>
      </w:r>
      <w:proofErr w:type="gramEnd"/>
      <w:r w:rsidR="00C71409" w:rsidRPr="00F17ACE">
        <w:rPr>
          <w:rFonts w:ascii="Times New Roman" w:hAnsi="Times New Roman" w:cs="Times New Roman"/>
          <w:sz w:val="24"/>
          <w:szCs w:val="24"/>
        </w:rPr>
        <w:t xml:space="preserve"> imtiyaz sahibine yaptırım uygulayabilir. Bunlar; Para cezası, imtiyaza el koyma, sözleşmede yetkisi </w:t>
      </w:r>
      <w:r w:rsidR="005D2D83">
        <w:rPr>
          <w:rFonts w:ascii="Times New Roman" w:hAnsi="Times New Roman" w:cs="Times New Roman"/>
          <w:sz w:val="24"/>
          <w:szCs w:val="24"/>
        </w:rPr>
        <w:t>ve imtiyaz sahibinin ağır kusuru varsa</w:t>
      </w:r>
      <w:r w:rsidR="00C71409" w:rsidRPr="00F17ACE">
        <w:rPr>
          <w:rFonts w:ascii="Times New Roman" w:hAnsi="Times New Roman" w:cs="Times New Roman"/>
          <w:sz w:val="24"/>
          <w:szCs w:val="24"/>
        </w:rPr>
        <w:t xml:space="preserve"> imtiyazı düşürme yaptırımlarıdır.</w:t>
      </w:r>
      <w:r w:rsidR="00FF0F66" w:rsidRPr="00F17ACE">
        <w:rPr>
          <w:rFonts w:ascii="Times New Roman" w:hAnsi="Times New Roman" w:cs="Times New Roman"/>
          <w:sz w:val="24"/>
          <w:szCs w:val="24"/>
        </w:rPr>
        <w:tab/>
      </w:r>
    </w:p>
    <w:p w:rsidR="005D2D83" w:rsidRDefault="005D2D83" w:rsidP="00F17ACE">
      <w:pPr>
        <w:autoSpaceDE w:val="0"/>
        <w:autoSpaceDN w:val="0"/>
        <w:adjustRightInd w:val="0"/>
        <w:spacing w:after="0" w:line="360" w:lineRule="auto"/>
        <w:jc w:val="both"/>
        <w:rPr>
          <w:rFonts w:ascii="Times New Roman" w:hAnsi="Times New Roman" w:cs="Times New Roman"/>
          <w:sz w:val="24"/>
          <w:szCs w:val="24"/>
        </w:rPr>
      </w:pPr>
    </w:p>
    <w:p w:rsidR="005D2D83" w:rsidRDefault="005D2D83" w:rsidP="00F17ACE">
      <w:pPr>
        <w:autoSpaceDE w:val="0"/>
        <w:autoSpaceDN w:val="0"/>
        <w:adjustRightInd w:val="0"/>
        <w:spacing w:after="0" w:line="360" w:lineRule="auto"/>
        <w:jc w:val="both"/>
        <w:rPr>
          <w:rFonts w:ascii="Times New Roman" w:hAnsi="Times New Roman" w:cs="Times New Roman"/>
          <w:sz w:val="24"/>
          <w:szCs w:val="24"/>
        </w:rPr>
      </w:pPr>
    </w:p>
    <w:p w:rsidR="005D2D83" w:rsidRPr="00F17ACE" w:rsidRDefault="005D2D83" w:rsidP="00F17ACE">
      <w:pPr>
        <w:autoSpaceDE w:val="0"/>
        <w:autoSpaceDN w:val="0"/>
        <w:adjustRightInd w:val="0"/>
        <w:spacing w:after="0" w:line="360" w:lineRule="auto"/>
        <w:jc w:val="both"/>
        <w:rPr>
          <w:rFonts w:ascii="Times New Roman" w:hAnsi="Times New Roman" w:cs="Times New Roman"/>
          <w:sz w:val="24"/>
          <w:szCs w:val="24"/>
        </w:rPr>
      </w:pPr>
    </w:p>
    <w:p w:rsidR="00C71409" w:rsidRPr="00F17ACE" w:rsidRDefault="00C71409" w:rsidP="00F17ACE">
      <w:pPr>
        <w:autoSpaceDE w:val="0"/>
        <w:autoSpaceDN w:val="0"/>
        <w:adjustRightInd w:val="0"/>
        <w:spacing w:after="0" w:line="360" w:lineRule="auto"/>
        <w:jc w:val="both"/>
        <w:rPr>
          <w:rFonts w:ascii="Times New Roman" w:hAnsi="Times New Roman" w:cs="Times New Roman"/>
          <w:b/>
          <w:sz w:val="24"/>
          <w:szCs w:val="24"/>
        </w:rPr>
      </w:pPr>
      <w:r w:rsidRPr="00F17ACE">
        <w:rPr>
          <w:rFonts w:ascii="Times New Roman" w:hAnsi="Times New Roman" w:cs="Times New Roman"/>
          <w:b/>
          <w:sz w:val="24"/>
          <w:szCs w:val="24"/>
        </w:rPr>
        <w:lastRenderedPageBreak/>
        <w:t>D. İMTİYAZIN SONA ERMESİ</w:t>
      </w:r>
    </w:p>
    <w:p w:rsidR="00C71409" w:rsidRPr="00F17ACE" w:rsidRDefault="00C71409"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t>İmtiyaz çeşitli sebeplerin oluşmasıyla sona erer. Bunlar:</w:t>
      </w:r>
    </w:p>
    <w:p w:rsidR="00C71409" w:rsidRPr="00F17ACE" w:rsidRDefault="00C71409"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1. Sürenin Dolması:</w:t>
      </w:r>
      <w:r w:rsidRPr="00F17ACE">
        <w:rPr>
          <w:rFonts w:ascii="Times New Roman" w:hAnsi="Times New Roman" w:cs="Times New Roman"/>
          <w:sz w:val="24"/>
          <w:szCs w:val="24"/>
        </w:rPr>
        <w:t xml:space="preserve"> Sürenin dolmasıyla imtiyaz kendiliğinden sona erer. İmtiyaz konusu işletme bedelsiz olarak idareye teslim edilir. </w:t>
      </w:r>
    </w:p>
    <w:p w:rsidR="00C71409" w:rsidRPr="005D2D83" w:rsidRDefault="00C71409"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2. İmtiyazın Düşürülmesi:</w:t>
      </w:r>
      <w:r w:rsidR="005D2D83">
        <w:rPr>
          <w:rFonts w:ascii="Times New Roman" w:hAnsi="Times New Roman" w:cs="Times New Roman"/>
          <w:b/>
          <w:sz w:val="24"/>
          <w:szCs w:val="24"/>
        </w:rPr>
        <w:t xml:space="preserve"> </w:t>
      </w:r>
      <w:r w:rsidR="005D2D83" w:rsidRPr="005D2D83">
        <w:rPr>
          <w:rFonts w:ascii="Times New Roman" w:hAnsi="Times New Roman" w:cs="Times New Roman"/>
          <w:sz w:val="24"/>
          <w:szCs w:val="24"/>
        </w:rPr>
        <w:t>İmtiyaz sahibinin ağır kusuru halinde imtiyaz veren sözleşmede yetkisi varsa imtiyazı düşürebilir.</w:t>
      </w:r>
      <w:r w:rsidR="005D2D83">
        <w:rPr>
          <w:rFonts w:ascii="Times New Roman" w:hAnsi="Times New Roman" w:cs="Times New Roman"/>
          <w:b/>
          <w:sz w:val="24"/>
          <w:szCs w:val="24"/>
        </w:rPr>
        <w:t xml:space="preserve"> </w:t>
      </w:r>
      <w:r w:rsidR="005D2D83" w:rsidRPr="00F17ACE">
        <w:rPr>
          <w:rFonts w:ascii="Times New Roman" w:hAnsi="Times New Roman" w:cs="Times New Roman"/>
          <w:sz w:val="24"/>
          <w:szCs w:val="24"/>
        </w:rPr>
        <w:t>Sözleşmede tek taraflı imtiyazı düşürme yetkisi yok ise imtiyaz veren mahkemeden bu hususu talep edebilir.</w:t>
      </w:r>
      <w:r w:rsidR="005D2D83">
        <w:rPr>
          <w:rFonts w:ascii="Times New Roman" w:hAnsi="Times New Roman" w:cs="Times New Roman"/>
          <w:sz w:val="24"/>
          <w:szCs w:val="24"/>
        </w:rPr>
        <w:t xml:space="preserve"> Böylelikle imtiyaz sona erer. </w:t>
      </w:r>
      <w:r w:rsidR="005D2D83" w:rsidRPr="00F17ACE">
        <w:rPr>
          <w:rFonts w:ascii="Times New Roman" w:hAnsi="Times New Roman" w:cs="Times New Roman"/>
          <w:sz w:val="24"/>
          <w:szCs w:val="24"/>
        </w:rPr>
        <w:t xml:space="preserve"> </w:t>
      </w:r>
    </w:p>
    <w:p w:rsidR="00C71409" w:rsidRPr="00F17ACE" w:rsidRDefault="00C71409"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3.İmtiyaz Sahibinin Kusuru Sebebiyle Fesih:</w:t>
      </w:r>
      <w:r w:rsidRPr="00F17ACE">
        <w:rPr>
          <w:rFonts w:ascii="Times New Roman" w:hAnsi="Times New Roman" w:cs="Times New Roman"/>
          <w:sz w:val="24"/>
          <w:szCs w:val="24"/>
        </w:rPr>
        <w:t xml:space="preserve"> İmtiyaz veren, imtiyaz sahibinin kusurundan dolayı sözleşmenin feshi hususunda İdare mahkemesinden talepte bulunabilir.</w:t>
      </w:r>
    </w:p>
    <w:p w:rsidR="00C71409" w:rsidRPr="00F17ACE" w:rsidRDefault="00C71409"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4. Kamu Yararına Fesih:</w:t>
      </w:r>
      <w:r w:rsidRPr="00F17ACE">
        <w:rPr>
          <w:rFonts w:ascii="Times New Roman" w:hAnsi="Times New Roman" w:cs="Times New Roman"/>
          <w:sz w:val="24"/>
          <w:szCs w:val="24"/>
        </w:rPr>
        <w:t xml:space="preserve"> </w:t>
      </w:r>
      <w:r w:rsidR="001B0272" w:rsidRPr="00F17ACE">
        <w:rPr>
          <w:rFonts w:ascii="Times New Roman" w:hAnsi="Times New Roman" w:cs="Times New Roman"/>
          <w:sz w:val="24"/>
          <w:szCs w:val="24"/>
        </w:rPr>
        <w:t>İmtiyaz sahibinin kusuru olmasa dahi, imtiyaz veren idare, kamu yararının gerektirdiği her zaman imtiyaz sahibinin zararını tazmin etmek şartıyla sözleşmeyi tek taraflı olarak feshedebilir.</w:t>
      </w:r>
    </w:p>
    <w:p w:rsidR="001B0272" w:rsidRPr="00F17ACE" w:rsidRDefault="001B0272"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5. Akdi Geri Satın Alma:</w:t>
      </w:r>
      <w:r w:rsidRPr="00F17ACE">
        <w:rPr>
          <w:rFonts w:ascii="Times New Roman" w:hAnsi="Times New Roman" w:cs="Times New Roman"/>
          <w:sz w:val="24"/>
          <w:szCs w:val="24"/>
        </w:rPr>
        <w:t xml:space="preserve"> İmtiyaz süresinin dolmasından önce, şartnamede belirtilen şartlar </w:t>
      </w:r>
      <w:proofErr w:type="gramStart"/>
      <w:r w:rsidRPr="00F17ACE">
        <w:rPr>
          <w:rFonts w:ascii="Times New Roman" w:hAnsi="Times New Roman" w:cs="Times New Roman"/>
          <w:sz w:val="24"/>
          <w:szCs w:val="24"/>
        </w:rPr>
        <w:t>dahilinde</w:t>
      </w:r>
      <w:proofErr w:type="gramEnd"/>
      <w:r w:rsidRPr="00F17ACE">
        <w:rPr>
          <w:rFonts w:ascii="Times New Roman" w:hAnsi="Times New Roman" w:cs="Times New Roman"/>
          <w:sz w:val="24"/>
          <w:szCs w:val="24"/>
        </w:rPr>
        <w:t xml:space="preserve"> ve tazminat karşılığında kamu hizmetinin devralınmasıdır.  </w:t>
      </w:r>
    </w:p>
    <w:p w:rsidR="001B0272" w:rsidRPr="00F17ACE" w:rsidRDefault="001B0272" w:rsidP="00F17ACE">
      <w:pPr>
        <w:autoSpaceDE w:val="0"/>
        <w:autoSpaceDN w:val="0"/>
        <w:adjustRightInd w:val="0"/>
        <w:spacing w:after="0" w:line="360" w:lineRule="auto"/>
        <w:jc w:val="both"/>
        <w:rPr>
          <w:rFonts w:ascii="Times New Roman" w:hAnsi="Times New Roman" w:cs="Times New Roman"/>
          <w:sz w:val="24"/>
          <w:szCs w:val="24"/>
        </w:rPr>
      </w:pPr>
      <w:r w:rsidRPr="00F17ACE">
        <w:rPr>
          <w:rFonts w:ascii="Times New Roman" w:hAnsi="Times New Roman" w:cs="Times New Roman"/>
          <w:sz w:val="24"/>
          <w:szCs w:val="24"/>
        </w:rPr>
        <w:tab/>
      </w:r>
      <w:r w:rsidRPr="00F17ACE">
        <w:rPr>
          <w:rFonts w:ascii="Times New Roman" w:hAnsi="Times New Roman" w:cs="Times New Roman"/>
          <w:b/>
          <w:sz w:val="24"/>
          <w:szCs w:val="24"/>
        </w:rPr>
        <w:t>6. Karşılık</w:t>
      </w:r>
      <w:r w:rsidR="009A2715">
        <w:rPr>
          <w:rFonts w:ascii="Times New Roman" w:hAnsi="Times New Roman" w:cs="Times New Roman"/>
          <w:b/>
          <w:sz w:val="24"/>
          <w:szCs w:val="24"/>
        </w:rPr>
        <w:t>lı</w:t>
      </w:r>
      <w:r w:rsidRPr="00F17ACE">
        <w:rPr>
          <w:rFonts w:ascii="Times New Roman" w:hAnsi="Times New Roman" w:cs="Times New Roman"/>
          <w:b/>
          <w:sz w:val="24"/>
          <w:szCs w:val="24"/>
        </w:rPr>
        <w:t xml:space="preserve"> Anlaşmayla Fesih: </w:t>
      </w:r>
      <w:r w:rsidRPr="00F17ACE">
        <w:rPr>
          <w:rFonts w:ascii="Times New Roman" w:hAnsi="Times New Roman" w:cs="Times New Roman"/>
          <w:sz w:val="24"/>
          <w:szCs w:val="24"/>
        </w:rPr>
        <w:t xml:space="preserve">Tarafların karşılıklı anlaşmalarıyla </w:t>
      </w:r>
      <w:r w:rsidR="005D2D83" w:rsidRPr="00F17ACE">
        <w:rPr>
          <w:rFonts w:ascii="Times New Roman" w:hAnsi="Times New Roman" w:cs="Times New Roman"/>
          <w:sz w:val="24"/>
          <w:szCs w:val="24"/>
        </w:rPr>
        <w:t xml:space="preserve">feshedilerek </w:t>
      </w:r>
      <w:r w:rsidRPr="00F17ACE">
        <w:rPr>
          <w:rFonts w:ascii="Times New Roman" w:hAnsi="Times New Roman" w:cs="Times New Roman"/>
          <w:sz w:val="24"/>
          <w:szCs w:val="24"/>
        </w:rPr>
        <w:t xml:space="preserve">sözleşme son bulur. </w:t>
      </w:r>
    </w:p>
    <w:p w:rsidR="009F0DEE" w:rsidRPr="00F17ACE" w:rsidRDefault="009F0DEE" w:rsidP="00F17ACE">
      <w:pPr>
        <w:autoSpaceDE w:val="0"/>
        <w:autoSpaceDN w:val="0"/>
        <w:adjustRightInd w:val="0"/>
        <w:spacing w:after="0" w:line="360" w:lineRule="auto"/>
        <w:ind w:firstLine="708"/>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ind w:firstLine="708"/>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p w:rsidR="009F0DEE" w:rsidRPr="00F17ACE" w:rsidRDefault="009F0DEE" w:rsidP="00F17ACE">
      <w:pPr>
        <w:autoSpaceDE w:val="0"/>
        <w:autoSpaceDN w:val="0"/>
        <w:adjustRightInd w:val="0"/>
        <w:spacing w:after="0" w:line="360" w:lineRule="auto"/>
        <w:jc w:val="both"/>
        <w:rPr>
          <w:rFonts w:ascii="Times New Roman" w:hAnsi="Times New Roman" w:cs="Times New Roman"/>
          <w:sz w:val="24"/>
          <w:szCs w:val="24"/>
        </w:rPr>
      </w:pPr>
    </w:p>
    <w:bookmarkEnd w:id="0"/>
    <w:p w:rsidR="009F0DEE" w:rsidRPr="00F17ACE" w:rsidRDefault="009F0DEE" w:rsidP="00F17ACE">
      <w:pPr>
        <w:pStyle w:val="ListeParagraf"/>
        <w:spacing w:after="0" w:line="360" w:lineRule="auto"/>
        <w:ind w:left="426"/>
        <w:jc w:val="both"/>
        <w:rPr>
          <w:rFonts w:ascii="Times New Roman" w:hAnsi="Times New Roman" w:cs="Times New Roman"/>
          <w:b/>
          <w:bCs/>
          <w:sz w:val="24"/>
          <w:szCs w:val="24"/>
        </w:rPr>
      </w:pPr>
      <w:r w:rsidRPr="00F17ACE">
        <w:rPr>
          <w:rFonts w:ascii="Times New Roman" w:hAnsi="Times New Roman" w:cs="Times New Roman"/>
          <w:sz w:val="24"/>
          <w:szCs w:val="24"/>
        </w:rPr>
        <w:lastRenderedPageBreak/>
        <w:t xml:space="preserve">                                                    </w:t>
      </w:r>
      <w:r w:rsidRPr="00F17ACE">
        <w:rPr>
          <w:rFonts w:ascii="Times New Roman" w:hAnsi="Times New Roman" w:cs="Times New Roman"/>
          <w:b/>
          <w:bCs/>
          <w:sz w:val="24"/>
          <w:szCs w:val="24"/>
        </w:rPr>
        <w:t>KAYNAKÇA</w:t>
      </w:r>
    </w:p>
    <w:p w:rsidR="009F0DEE" w:rsidRPr="00F17ACE" w:rsidRDefault="009F0DEE" w:rsidP="009A2715">
      <w:pPr>
        <w:pStyle w:val="ListeParagraf"/>
        <w:spacing w:after="0" w:line="360" w:lineRule="auto"/>
        <w:ind w:left="426"/>
        <w:jc w:val="both"/>
        <w:rPr>
          <w:rFonts w:ascii="Times New Roman" w:hAnsi="Times New Roman" w:cs="Times New Roman"/>
          <w:b/>
          <w:bCs/>
          <w:sz w:val="24"/>
          <w:szCs w:val="24"/>
        </w:rPr>
      </w:pPr>
    </w:p>
    <w:p w:rsidR="009A2715" w:rsidRDefault="009A2715" w:rsidP="009A2715">
      <w:pPr>
        <w:pStyle w:val="DipnotMetni"/>
        <w:numPr>
          <w:ilvl w:val="0"/>
          <w:numId w:val="23"/>
        </w:numPr>
        <w:spacing w:line="360" w:lineRule="auto"/>
        <w:jc w:val="both"/>
        <w:rPr>
          <w:rFonts w:ascii="Times New Roman" w:hAnsi="Times New Roman" w:cs="Times New Roman"/>
          <w:sz w:val="24"/>
          <w:szCs w:val="24"/>
        </w:rPr>
      </w:pPr>
      <w:r w:rsidRPr="009A2715">
        <w:rPr>
          <w:rFonts w:ascii="Times New Roman" w:hAnsi="Times New Roman" w:cs="Times New Roman"/>
          <w:sz w:val="24"/>
          <w:szCs w:val="24"/>
        </w:rPr>
        <w:t>Kemal GÖZLER/Gürsel KAPLAN</w:t>
      </w:r>
      <w:r w:rsidRPr="009A2715">
        <w:rPr>
          <w:rFonts w:ascii="Times New Roman" w:hAnsi="Times New Roman" w:cs="Times New Roman"/>
          <w:b/>
          <w:sz w:val="24"/>
          <w:szCs w:val="24"/>
        </w:rPr>
        <w:t>, İdare Hukuku Dersleri</w:t>
      </w:r>
      <w:r w:rsidRPr="009A2715">
        <w:rPr>
          <w:rFonts w:ascii="Times New Roman" w:hAnsi="Times New Roman" w:cs="Times New Roman"/>
          <w:sz w:val="24"/>
          <w:szCs w:val="24"/>
        </w:rPr>
        <w:t>, 11.Baskıdan Tıpkı Ek Baskı, Burs</w:t>
      </w:r>
      <w:r>
        <w:rPr>
          <w:rFonts w:ascii="Times New Roman" w:hAnsi="Times New Roman" w:cs="Times New Roman"/>
          <w:sz w:val="24"/>
          <w:szCs w:val="24"/>
        </w:rPr>
        <w:t xml:space="preserve">a 2011, Ekin Basım Yayın, </w:t>
      </w:r>
    </w:p>
    <w:p w:rsidR="009A2715" w:rsidRPr="009A2715" w:rsidRDefault="009F0DEE" w:rsidP="009A2715">
      <w:pPr>
        <w:pStyle w:val="DipnotMetni"/>
        <w:numPr>
          <w:ilvl w:val="0"/>
          <w:numId w:val="23"/>
        </w:numPr>
        <w:spacing w:line="360" w:lineRule="auto"/>
        <w:jc w:val="both"/>
        <w:rPr>
          <w:rFonts w:ascii="Times New Roman" w:hAnsi="Times New Roman" w:cs="Times New Roman"/>
          <w:sz w:val="24"/>
          <w:szCs w:val="24"/>
        </w:rPr>
      </w:pPr>
      <w:r w:rsidRPr="009A2715">
        <w:rPr>
          <w:rFonts w:ascii="Times New Roman" w:eastAsia="TimesNewRoman" w:hAnsi="Times New Roman" w:cs="Times New Roman"/>
          <w:sz w:val="24"/>
          <w:szCs w:val="24"/>
        </w:rPr>
        <w:t xml:space="preserve">OĞUZMAN, M. Kemal/OZ, M. Turgut: </w:t>
      </w:r>
      <w:r w:rsidRPr="009A2715">
        <w:rPr>
          <w:rFonts w:ascii="Times New Roman" w:eastAsia="TimesNewRoman,Bold" w:hAnsi="Times New Roman" w:cs="Times New Roman"/>
          <w:b/>
          <w:bCs/>
          <w:sz w:val="24"/>
          <w:szCs w:val="24"/>
        </w:rPr>
        <w:t xml:space="preserve">Borçlar Hukuku Genel Hükümler, </w:t>
      </w:r>
      <w:r w:rsidRPr="009A2715">
        <w:rPr>
          <w:rFonts w:ascii="Times New Roman" w:eastAsia="TimesNewRoman" w:hAnsi="Times New Roman" w:cs="Times New Roman"/>
          <w:sz w:val="24"/>
          <w:szCs w:val="24"/>
        </w:rPr>
        <w:t xml:space="preserve">Filiz </w:t>
      </w:r>
      <w:proofErr w:type="spellStart"/>
      <w:r w:rsidRPr="009A2715">
        <w:rPr>
          <w:rFonts w:ascii="Times New Roman" w:eastAsia="TimesNewRoman" w:hAnsi="Times New Roman" w:cs="Times New Roman"/>
          <w:sz w:val="24"/>
          <w:szCs w:val="24"/>
        </w:rPr>
        <w:t>Kitabevi</w:t>
      </w:r>
      <w:proofErr w:type="spellEnd"/>
      <w:r w:rsidRPr="009A2715">
        <w:rPr>
          <w:rFonts w:ascii="Times New Roman" w:eastAsia="TimesNewRoman" w:hAnsi="Times New Roman" w:cs="Times New Roman"/>
          <w:sz w:val="24"/>
          <w:szCs w:val="24"/>
        </w:rPr>
        <w:t>, İstanbul 200</w:t>
      </w:r>
      <w:r w:rsidR="009A2715" w:rsidRPr="009A2715">
        <w:rPr>
          <w:rFonts w:ascii="Times New Roman" w:eastAsia="TimesNewRoman" w:hAnsi="Times New Roman" w:cs="Times New Roman"/>
          <w:sz w:val="24"/>
          <w:szCs w:val="24"/>
        </w:rPr>
        <w:t xml:space="preserve">5, </w:t>
      </w:r>
    </w:p>
    <w:p w:rsidR="009A2715" w:rsidRDefault="009A2715" w:rsidP="009A2715">
      <w:pPr>
        <w:pStyle w:val="DipnotMetni"/>
        <w:numPr>
          <w:ilvl w:val="0"/>
          <w:numId w:val="23"/>
        </w:numPr>
        <w:spacing w:line="360" w:lineRule="auto"/>
        <w:ind w:left="714" w:hanging="357"/>
        <w:jc w:val="both"/>
        <w:rPr>
          <w:rFonts w:ascii="Times New Roman" w:hAnsi="Times New Roman" w:cs="Times New Roman"/>
          <w:sz w:val="24"/>
          <w:szCs w:val="24"/>
        </w:rPr>
      </w:pPr>
      <w:proofErr w:type="spellStart"/>
      <w:r w:rsidRPr="009A2715">
        <w:rPr>
          <w:rFonts w:ascii="Times New Roman" w:hAnsi="Times New Roman" w:cs="Times New Roman"/>
          <w:sz w:val="24"/>
          <w:szCs w:val="24"/>
        </w:rPr>
        <w:t>Sıddık</w:t>
      </w:r>
      <w:proofErr w:type="spellEnd"/>
      <w:r w:rsidRPr="009A2715">
        <w:rPr>
          <w:rFonts w:ascii="Times New Roman" w:hAnsi="Times New Roman" w:cs="Times New Roman"/>
          <w:sz w:val="24"/>
          <w:szCs w:val="24"/>
        </w:rPr>
        <w:t xml:space="preserve"> Sami ONAR, </w:t>
      </w:r>
      <w:r w:rsidRPr="009A2715">
        <w:rPr>
          <w:rFonts w:ascii="Times New Roman" w:hAnsi="Times New Roman" w:cs="Times New Roman"/>
          <w:b/>
          <w:sz w:val="24"/>
          <w:szCs w:val="24"/>
        </w:rPr>
        <w:t>İdare Hukukunun Umumi Esasları</w:t>
      </w:r>
      <w:r w:rsidRPr="009A2715">
        <w:rPr>
          <w:rFonts w:ascii="Times New Roman" w:hAnsi="Times New Roman" w:cs="Times New Roman"/>
          <w:sz w:val="24"/>
          <w:szCs w:val="24"/>
        </w:rPr>
        <w:t xml:space="preserve">, </w:t>
      </w:r>
      <w:proofErr w:type="gramStart"/>
      <w:r w:rsidRPr="009A2715">
        <w:rPr>
          <w:rFonts w:ascii="Times New Roman" w:hAnsi="Times New Roman" w:cs="Times New Roman"/>
          <w:sz w:val="24"/>
          <w:szCs w:val="24"/>
        </w:rPr>
        <w:t>III.Cilt</w:t>
      </w:r>
      <w:proofErr w:type="gramEnd"/>
      <w:r w:rsidRPr="009A2715">
        <w:rPr>
          <w:rFonts w:ascii="Times New Roman" w:hAnsi="Times New Roman" w:cs="Times New Roman"/>
          <w:sz w:val="24"/>
          <w:szCs w:val="24"/>
        </w:rPr>
        <w:t xml:space="preserve">, 3. Bası, İsmail Akün Matbaası, s.1590 </w:t>
      </w:r>
      <w:proofErr w:type="spellStart"/>
      <w:r w:rsidRPr="009A2715">
        <w:rPr>
          <w:rFonts w:ascii="Times New Roman" w:hAnsi="Times New Roman" w:cs="Times New Roman"/>
          <w:sz w:val="24"/>
          <w:szCs w:val="24"/>
        </w:rPr>
        <w:t>vd</w:t>
      </w:r>
      <w:proofErr w:type="spellEnd"/>
      <w:r w:rsidRPr="009A2715">
        <w:rPr>
          <w:rFonts w:ascii="Times New Roman" w:hAnsi="Times New Roman" w:cs="Times New Roman"/>
          <w:sz w:val="24"/>
          <w:szCs w:val="24"/>
        </w:rPr>
        <w:t>.</w:t>
      </w:r>
    </w:p>
    <w:p w:rsidR="009A2715" w:rsidRPr="009A2715" w:rsidRDefault="009A2715" w:rsidP="009A2715">
      <w:pPr>
        <w:pStyle w:val="DipnotMetni"/>
        <w:numPr>
          <w:ilvl w:val="0"/>
          <w:numId w:val="23"/>
        </w:numPr>
        <w:spacing w:line="360" w:lineRule="auto"/>
        <w:ind w:left="714" w:hanging="357"/>
        <w:jc w:val="both"/>
        <w:rPr>
          <w:rFonts w:ascii="Times New Roman" w:hAnsi="Times New Roman" w:cs="Times New Roman"/>
          <w:sz w:val="24"/>
          <w:szCs w:val="24"/>
        </w:rPr>
      </w:pPr>
      <w:r w:rsidRPr="009A2715">
        <w:rPr>
          <w:rFonts w:ascii="Times New Roman" w:hAnsi="Times New Roman" w:cs="Times New Roman"/>
          <w:sz w:val="24"/>
          <w:szCs w:val="24"/>
        </w:rPr>
        <w:t xml:space="preserve">Uğur EMEK, </w:t>
      </w:r>
      <w:r w:rsidRPr="009A2715">
        <w:rPr>
          <w:rFonts w:ascii="Times New Roman" w:hAnsi="Times New Roman" w:cs="Times New Roman"/>
          <w:b/>
          <w:sz w:val="24"/>
          <w:szCs w:val="24"/>
        </w:rPr>
        <w:t>İmtiyaz Sözleşmelerinden Doğal Tekellerin Düzenlenmesine</w:t>
      </w:r>
      <w:r w:rsidRPr="009A2715">
        <w:rPr>
          <w:rFonts w:ascii="Times New Roman" w:hAnsi="Times New Roman" w:cs="Times New Roman"/>
          <w:sz w:val="24"/>
          <w:szCs w:val="24"/>
        </w:rPr>
        <w:t>, Uluslararası Tahkim ve kamu Hizmeti, Anka</w:t>
      </w:r>
      <w:r>
        <w:rPr>
          <w:rFonts w:ascii="Times New Roman" w:hAnsi="Times New Roman" w:cs="Times New Roman"/>
          <w:sz w:val="24"/>
          <w:szCs w:val="24"/>
        </w:rPr>
        <w:t xml:space="preserve">ra 2001, </w:t>
      </w:r>
      <w:proofErr w:type="spellStart"/>
      <w:r>
        <w:rPr>
          <w:rFonts w:ascii="Times New Roman" w:hAnsi="Times New Roman" w:cs="Times New Roman"/>
          <w:sz w:val="24"/>
          <w:szCs w:val="24"/>
        </w:rPr>
        <w:t>Liberte</w:t>
      </w:r>
      <w:proofErr w:type="spellEnd"/>
      <w:r>
        <w:rPr>
          <w:rFonts w:ascii="Times New Roman" w:hAnsi="Times New Roman" w:cs="Times New Roman"/>
          <w:sz w:val="24"/>
          <w:szCs w:val="24"/>
        </w:rPr>
        <w:t xml:space="preserve"> Yayınları</w:t>
      </w:r>
      <w:r w:rsidRPr="009A2715">
        <w:rPr>
          <w:rFonts w:ascii="Times New Roman" w:hAnsi="Times New Roman" w:cs="Times New Roman"/>
          <w:sz w:val="24"/>
          <w:szCs w:val="24"/>
        </w:rPr>
        <w:t>,</w:t>
      </w:r>
    </w:p>
    <w:p w:rsidR="009A2715" w:rsidRDefault="009A2715" w:rsidP="009A2715">
      <w:pPr>
        <w:pStyle w:val="DipnotMetni"/>
        <w:numPr>
          <w:ilvl w:val="0"/>
          <w:numId w:val="23"/>
        </w:numPr>
        <w:spacing w:line="360" w:lineRule="auto"/>
        <w:jc w:val="both"/>
        <w:rPr>
          <w:rFonts w:ascii="Times New Roman" w:hAnsi="Times New Roman" w:cs="Times New Roman"/>
          <w:sz w:val="24"/>
          <w:szCs w:val="24"/>
        </w:rPr>
      </w:pPr>
      <w:proofErr w:type="spellStart"/>
      <w:r w:rsidRPr="009A2715">
        <w:rPr>
          <w:rFonts w:ascii="Times New Roman" w:hAnsi="Times New Roman" w:cs="Times New Roman"/>
          <w:sz w:val="24"/>
          <w:szCs w:val="24"/>
        </w:rPr>
        <w:t>Zehreddin</w:t>
      </w:r>
      <w:proofErr w:type="spellEnd"/>
      <w:r w:rsidRPr="009A2715">
        <w:rPr>
          <w:rFonts w:ascii="Times New Roman" w:hAnsi="Times New Roman" w:cs="Times New Roman"/>
          <w:sz w:val="24"/>
          <w:szCs w:val="24"/>
        </w:rPr>
        <w:t xml:space="preserve"> ASLAN/</w:t>
      </w:r>
      <w:proofErr w:type="spellStart"/>
      <w:r w:rsidRPr="009A2715">
        <w:rPr>
          <w:rFonts w:ascii="Times New Roman" w:hAnsi="Times New Roman" w:cs="Times New Roman"/>
          <w:sz w:val="24"/>
          <w:szCs w:val="24"/>
        </w:rPr>
        <w:t>Nilay</w:t>
      </w:r>
      <w:proofErr w:type="spellEnd"/>
      <w:r w:rsidRPr="009A2715">
        <w:rPr>
          <w:rFonts w:ascii="Times New Roman" w:hAnsi="Times New Roman" w:cs="Times New Roman"/>
          <w:sz w:val="24"/>
          <w:szCs w:val="24"/>
        </w:rPr>
        <w:t xml:space="preserve"> ARAT, </w:t>
      </w:r>
      <w:r w:rsidRPr="009A2715">
        <w:rPr>
          <w:rFonts w:ascii="Times New Roman" w:hAnsi="Times New Roman" w:cs="Times New Roman"/>
          <w:b/>
          <w:sz w:val="24"/>
          <w:szCs w:val="24"/>
        </w:rPr>
        <w:t>Kamu Hizmeti İmtiyaz Sözleşmelerinden Kaynaklanan Uyuşmazlıklarda Tahkim Usulü</w:t>
      </w:r>
      <w:r w:rsidRPr="009A2715">
        <w:rPr>
          <w:rFonts w:ascii="Times New Roman" w:hAnsi="Times New Roman" w:cs="Times New Roman"/>
          <w:sz w:val="24"/>
          <w:szCs w:val="24"/>
        </w:rPr>
        <w:t>, İstanbul Ticaret Üniversitesi So</w:t>
      </w:r>
      <w:r>
        <w:rPr>
          <w:rFonts w:ascii="Times New Roman" w:hAnsi="Times New Roman" w:cs="Times New Roman"/>
          <w:sz w:val="24"/>
          <w:szCs w:val="24"/>
        </w:rPr>
        <w:t>syal Bilimler Dergisi, 2005/2,</w:t>
      </w:r>
    </w:p>
    <w:p w:rsidR="009A2715" w:rsidRDefault="009A2715" w:rsidP="009A2715">
      <w:pPr>
        <w:pStyle w:val="DipnotMetni"/>
        <w:numPr>
          <w:ilvl w:val="0"/>
          <w:numId w:val="23"/>
        </w:numPr>
        <w:spacing w:line="360" w:lineRule="auto"/>
        <w:jc w:val="both"/>
        <w:rPr>
          <w:rFonts w:ascii="Times New Roman" w:hAnsi="Times New Roman" w:cs="Times New Roman"/>
          <w:sz w:val="24"/>
          <w:szCs w:val="24"/>
        </w:rPr>
      </w:pPr>
      <w:hyperlink r:id="rId8" w:history="1">
        <w:r w:rsidRPr="009A2715">
          <w:rPr>
            <w:rStyle w:val="Kpr"/>
            <w:rFonts w:ascii="Times New Roman" w:hAnsi="Times New Roman" w:cs="Times New Roman"/>
            <w:sz w:val="24"/>
            <w:szCs w:val="24"/>
          </w:rPr>
          <w:t>www.kazanci.com.tr</w:t>
        </w:r>
      </w:hyperlink>
      <w:r w:rsidRPr="009A2715">
        <w:rPr>
          <w:rFonts w:ascii="Times New Roman" w:hAnsi="Times New Roman" w:cs="Times New Roman"/>
          <w:sz w:val="24"/>
          <w:szCs w:val="24"/>
        </w:rPr>
        <w:t xml:space="preserve"> </w:t>
      </w:r>
    </w:p>
    <w:p w:rsidR="009A2715" w:rsidRPr="009A2715" w:rsidRDefault="009A2715" w:rsidP="009A2715">
      <w:pPr>
        <w:pStyle w:val="DipnotMetni"/>
        <w:numPr>
          <w:ilvl w:val="0"/>
          <w:numId w:val="23"/>
        </w:numPr>
        <w:spacing w:line="360" w:lineRule="auto"/>
        <w:jc w:val="both"/>
        <w:rPr>
          <w:rFonts w:ascii="Times New Roman" w:hAnsi="Times New Roman" w:cs="Times New Roman"/>
          <w:sz w:val="24"/>
          <w:szCs w:val="24"/>
        </w:rPr>
      </w:pPr>
      <w:r w:rsidRPr="009A2715">
        <w:rPr>
          <w:rFonts w:ascii="Times New Roman" w:hAnsi="Times New Roman" w:cs="Times New Roman"/>
          <w:sz w:val="24"/>
          <w:szCs w:val="24"/>
        </w:rPr>
        <w:t>www.rekabet.gov.tr,</w:t>
      </w:r>
    </w:p>
    <w:p w:rsidR="009F0DEE" w:rsidRPr="009A2715" w:rsidRDefault="009F0DEE" w:rsidP="009A2715">
      <w:pPr>
        <w:spacing w:after="0" w:line="240" w:lineRule="auto"/>
        <w:ind w:left="709"/>
        <w:jc w:val="both"/>
        <w:rPr>
          <w:rFonts w:ascii="Times New Roman" w:hAnsi="Times New Roman" w:cs="Times New Roman"/>
          <w:sz w:val="24"/>
          <w:szCs w:val="24"/>
        </w:rPr>
      </w:pPr>
    </w:p>
    <w:p w:rsidR="00C04AAE" w:rsidRPr="00F17ACE" w:rsidRDefault="00C04AAE" w:rsidP="00F17ACE">
      <w:pPr>
        <w:spacing w:after="0" w:line="360" w:lineRule="auto"/>
        <w:ind w:left="709"/>
        <w:jc w:val="both"/>
        <w:rPr>
          <w:rFonts w:ascii="Times New Roman" w:hAnsi="Times New Roman" w:cs="Times New Roman"/>
          <w:sz w:val="24"/>
          <w:szCs w:val="24"/>
        </w:rPr>
      </w:pPr>
    </w:p>
    <w:p w:rsidR="00C04AAE" w:rsidRPr="00F17ACE" w:rsidRDefault="00C04AAE" w:rsidP="00F17ACE">
      <w:pPr>
        <w:spacing w:after="0" w:line="360" w:lineRule="auto"/>
        <w:ind w:left="709"/>
        <w:jc w:val="both"/>
        <w:rPr>
          <w:rFonts w:ascii="Times New Roman" w:hAnsi="Times New Roman" w:cs="Times New Roman"/>
          <w:sz w:val="24"/>
          <w:szCs w:val="24"/>
        </w:rPr>
      </w:pPr>
    </w:p>
    <w:p w:rsidR="00C04AAE" w:rsidRPr="00F17ACE" w:rsidRDefault="00C04AAE" w:rsidP="00F17ACE">
      <w:pPr>
        <w:spacing w:after="0" w:line="360" w:lineRule="auto"/>
        <w:ind w:left="709"/>
        <w:jc w:val="both"/>
        <w:rPr>
          <w:rFonts w:ascii="Times New Roman" w:hAnsi="Times New Roman" w:cs="Times New Roman"/>
          <w:sz w:val="24"/>
          <w:szCs w:val="24"/>
        </w:rPr>
      </w:pPr>
    </w:p>
    <w:p w:rsidR="00C04AAE" w:rsidRPr="00F17ACE" w:rsidRDefault="00C04AAE" w:rsidP="00F17ACE">
      <w:pPr>
        <w:spacing w:after="0" w:line="360" w:lineRule="auto"/>
        <w:ind w:left="709"/>
        <w:jc w:val="both"/>
        <w:rPr>
          <w:rFonts w:ascii="Times New Roman" w:hAnsi="Times New Roman" w:cs="Times New Roman"/>
          <w:sz w:val="24"/>
          <w:szCs w:val="24"/>
        </w:rPr>
      </w:pPr>
    </w:p>
    <w:p w:rsidR="001A5763" w:rsidRPr="00F17ACE" w:rsidRDefault="001A5763" w:rsidP="00F17ACE">
      <w:pPr>
        <w:spacing w:after="0" w:line="360" w:lineRule="auto"/>
        <w:jc w:val="both"/>
        <w:rPr>
          <w:rFonts w:ascii="Times New Roman" w:hAnsi="Times New Roman" w:cs="Times New Roman"/>
          <w:sz w:val="24"/>
          <w:szCs w:val="24"/>
        </w:rPr>
      </w:pPr>
    </w:p>
    <w:sectPr w:rsidR="001A5763" w:rsidRPr="00F17ACE" w:rsidSect="008B0415">
      <w:footerReference w:type="default" r:id="rId9"/>
      <w:pgSz w:w="11906" w:h="16838"/>
      <w:pgMar w:top="1417" w:right="1416"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83" w:rsidRDefault="005D2D83" w:rsidP="00B47DD3">
      <w:pPr>
        <w:spacing w:after="0" w:line="240" w:lineRule="auto"/>
      </w:pPr>
      <w:r>
        <w:separator/>
      </w:r>
    </w:p>
  </w:endnote>
  <w:endnote w:type="continuationSeparator" w:id="0">
    <w:p w:rsidR="005D2D83" w:rsidRDefault="005D2D83" w:rsidP="00B47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129"/>
      <w:docPartObj>
        <w:docPartGallery w:val="Page Numbers (Bottom of Page)"/>
        <w:docPartUnique/>
      </w:docPartObj>
    </w:sdtPr>
    <w:sdtContent>
      <w:p w:rsidR="005D2D83" w:rsidRDefault="005D2D83">
        <w:pPr>
          <w:pStyle w:val="Altbilgi"/>
          <w:jc w:val="right"/>
        </w:pPr>
        <w:fldSimple w:instr=" PAGE   \* MERGEFORMAT ">
          <w:r>
            <w:rPr>
              <w:noProof/>
            </w:rPr>
            <w:t>1</w:t>
          </w:r>
        </w:fldSimple>
      </w:p>
    </w:sdtContent>
  </w:sdt>
  <w:p w:rsidR="005D2D83" w:rsidRDefault="005D2D8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83" w:rsidRDefault="005D2D83" w:rsidP="00B47DD3">
      <w:pPr>
        <w:spacing w:after="0" w:line="240" w:lineRule="auto"/>
      </w:pPr>
      <w:r>
        <w:separator/>
      </w:r>
    </w:p>
  </w:footnote>
  <w:footnote w:type="continuationSeparator" w:id="0">
    <w:p w:rsidR="005D2D83" w:rsidRDefault="005D2D83" w:rsidP="00B47DD3">
      <w:pPr>
        <w:spacing w:after="0" w:line="240" w:lineRule="auto"/>
      </w:pPr>
      <w:r>
        <w:continuationSeparator/>
      </w:r>
    </w:p>
  </w:footnote>
  <w:footnote w:id="1">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w:t>
      </w:r>
      <w:r w:rsidRPr="00F17ACE">
        <w:rPr>
          <w:rFonts w:ascii="Times New Roman" w:eastAsia="TimesNewRoman" w:hAnsi="Times New Roman" w:cs="Times New Roman"/>
        </w:rPr>
        <w:t xml:space="preserve">M. Kemal </w:t>
      </w:r>
      <w:proofErr w:type="spellStart"/>
      <w:r w:rsidRPr="00F17ACE">
        <w:rPr>
          <w:rFonts w:ascii="Times New Roman" w:eastAsia="TimesNewRoman" w:hAnsi="Times New Roman" w:cs="Times New Roman"/>
        </w:rPr>
        <w:t>Oğuzman</w:t>
      </w:r>
      <w:proofErr w:type="spellEnd"/>
      <w:r w:rsidRPr="00F17ACE">
        <w:rPr>
          <w:rFonts w:ascii="Times New Roman" w:eastAsia="TimesNewRoman" w:hAnsi="Times New Roman" w:cs="Times New Roman"/>
        </w:rPr>
        <w:t xml:space="preserve">/M. Turgut Öz, </w:t>
      </w:r>
      <w:r w:rsidRPr="00F17ACE">
        <w:rPr>
          <w:rFonts w:ascii="Times New Roman" w:eastAsia="TimesNewRoman,Bold" w:hAnsi="Times New Roman" w:cs="Times New Roman"/>
          <w:b/>
          <w:bCs/>
        </w:rPr>
        <w:t xml:space="preserve">Borçlar Hukuku Genel Hükümler, </w:t>
      </w:r>
      <w:r w:rsidRPr="00F17ACE">
        <w:rPr>
          <w:rFonts w:ascii="Times New Roman" w:eastAsia="TimesNewRoman" w:hAnsi="Times New Roman" w:cs="Times New Roman"/>
        </w:rPr>
        <w:t xml:space="preserve">İstanbul 2005,  Filiz </w:t>
      </w:r>
      <w:proofErr w:type="spellStart"/>
      <w:r w:rsidRPr="00F17ACE">
        <w:rPr>
          <w:rFonts w:ascii="Times New Roman" w:eastAsia="TimesNewRoman" w:hAnsi="Times New Roman" w:cs="Times New Roman"/>
        </w:rPr>
        <w:t>Kitabevi</w:t>
      </w:r>
      <w:proofErr w:type="spellEnd"/>
      <w:r w:rsidRPr="00F17ACE">
        <w:rPr>
          <w:rFonts w:ascii="Times New Roman" w:eastAsia="TimesNewRoman" w:hAnsi="Times New Roman" w:cs="Times New Roman"/>
        </w:rPr>
        <w:t>, s.45,</w:t>
      </w:r>
    </w:p>
  </w:footnote>
  <w:footnote w:id="2">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Kemal GÖZLER/Gürsel KAPLAN</w:t>
      </w:r>
      <w:r w:rsidRPr="00D51919">
        <w:rPr>
          <w:rFonts w:ascii="Times New Roman" w:hAnsi="Times New Roman" w:cs="Times New Roman"/>
          <w:b/>
        </w:rPr>
        <w:t>, İdare Hukuku Dersleri</w:t>
      </w:r>
      <w:r w:rsidRPr="00F17ACE">
        <w:rPr>
          <w:rFonts w:ascii="Times New Roman" w:hAnsi="Times New Roman" w:cs="Times New Roman"/>
        </w:rPr>
        <w:t>, 11.Baskıdan Tıpkı Ek Baskı, Bursa 2011, Ekin Basım Yayın, s.458,</w:t>
      </w:r>
    </w:p>
  </w:footnote>
  <w:footnote w:id="3">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w:t>
      </w:r>
      <w:proofErr w:type="spellStart"/>
      <w:r w:rsidRPr="00F17ACE">
        <w:rPr>
          <w:rFonts w:ascii="Times New Roman" w:hAnsi="Times New Roman" w:cs="Times New Roman"/>
        </w:rPr>
        <w:t>Zehreddin</w:t>
      </w:r>
      <w:proofErr w:type="spellEnd"/>
      <w:r w:rsidRPr="00F17ACE">
        <w:rPr>
          <w:rFonts w:ascii="Times New Roman" w:hAnsi="Times New Roman" w:cs="Times New Roman"/>
        </w:rPr>
        <w:t xml:space="preserve"> ASLAN/</w:t>
      </w:r>
      <w:proofErr w:type="spellStart"/>
      <w:r w:rsidRPr="00F17ACE">
        <w:rPr>
          <w:rFonts w:ascii="Times New Roman" w:hAnsi="Times New Roman" w:cs="Times New Roman"/>
        </w:rPr>
        <w:t>Nilay</w:t>
      </w:r>
      <w:proofErr w:type="spellEnd"/>
      <w:r w:rsidRPr="00F17ACE">
        <w:rPr>
          <w:rFonts w:ascii="Times New Roman" w:hAnsi="Times New Roman" w:cs="Times New Roman"/>
        </w:rPr>
        <w:t xml:space="preserve"> ARAT, </w:t>
      </w:r>
      <w:r w:rsidRPr="00D51919">
        <w:rPr>
          <w:rFonts w:ascii="Times New Roman" w:hAnsi="Times New Roman" w:cs="Times New Roman"/>
          <w:b/>
        </w:rPr>
        <w:t>Kamu Hizmeti İmtiyaz Sözleşmelerinden Kaynaklanan Uyuşmazlıklarda Tahkim Usulü</w:t>
      </w:r>
      <w:r w:rsidRPr="00F17ACE">
        <w:rPr>
          <w:rFonts w:ascii="Times New Roman" w:hAnsi="Times New Roman" w:cs="Times New Roman"/>
        </w:rPr>
        <w:t>, İstanbul Ticaret Üniversitesi Sosyal Bilimler Dergisi, 2005/2, s.6,</w:t>
      </w:r>
    </w:p>
  </w:footnote>
  <w:footnote w:id="4">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ASLAN/ARAT, a.</w:t>
      </w:r>
      <w:proofErr w:type="spellStart"/>
      <w:proofErr w:type="gramStart"/>
      <w:r w:rsidRPr="00F17ACE">
        <w:rPr>
          <w:rFonts w:ascii="Times New Roman" w:hAnsi="Times New Roman" w:cs="Times New Roman"/>
        </w:rPr>
        <w:t>g.e</w:t>
      </w:r>
      <w:proofErr w:type="spellEnd"/>
      <w:r w:rsidRPr="00F17ACE">
        <w:rPr>
          <w:rFonts w:ascii="Times New Roman" w:hAnsi="Times New Roman" w:cs="Times New Roman"/>
        </w:rPr>
        <w:t>.s</w:t>
      </w:r>
      <w:proofErr w:type="gramEnd"/>
      <w:r w:rsidRPr="00F17ACE">
        <w:rPr>
          <w:rFonts w:ascii="Times New Roman" w:hAnsi="Times New Roman" w:cs="Times New Roman"/>
        </w:rPr>
        <w:t>.7,</w:t>
      </w:r>
    </w:p>
  </w:footnote>
  <w:footnote w:id="5">
    <w:p w:rsidR="005D2D83" w:rsidRPr="00D51919" w:rsidRDefault="005D2D83" w:rsidP="00D51919">
      <w:pPr>
        <w:pStyle w:val="DipnotMetni"/>
        <w:jc w:val="both"/>
        <w:rPr>
          <w:rFonts w:ascii="Times New Roman" w:hAnsi="Times New Roman" w:cs="Times New Roman"/>
        </w:rPr>
      </w:pPr>
      <w:r w:rsidRPr="00D51919">
        <w:rPr>
          <w:rStyle w:val="DipnotBavurusu"/>
          <w:rFonts w:ascii="Times New Roman" w:hAnsi="Times New Roman" w:cs="Times New Roman"/>
        </w:rPr>
        <w:footnoteRef/>
      </w:r>
      <w:r w:rsidRPr="00D51919">
        <w:rPr>
          <w:rFonts w:ascii="Times New Roman" w:hAnsi="Times New Roman" w:cs="Times New Roman"/>
        </w:rPr>
        <w:t xml:space="preserve"> Uğur EMEK, </w:t>
      </w:r>
      <w:r w:rsidRPr="00D51919">
        <w:rPr>
          <w:rFonts w:ascii="Times New Roman" w:hAnsi="Times New Roman" w:cs="Times New Roman"/>
          <w:b/>
        </w:rPr>
        <w:t>İmtiyaz Sözleşmelerinden Doğal Tekellerin Düzenlenmesine</w:t>
      </w:r>
      <w:r w:rsidRPr="00D51919">
        <w:rPr>
          <w:rFonts w:ascii="Times New Roman" w:hAnsi="Times New Roman" w:cs="Times New Roman"/>
        </w:rPr>
        <w:t xml:space="preserve">, Uluslararası Tahkim ve kamu Hizmeti, Ankara 2001, </w:t>
      </w:r>
      <w:proofErr w:type="spellStart"/>
      <w:r w:rsidRPr="00D51919">
        <w:rPr>
          <w:rFonts w:ascii="Times New Roman" w:hAnsi="Times New Roman" w:cs="Times New Roman"/>
        </w:rPr>
        <w:t>Liberte</w:t>
      </w:r>
      <w:proofErr w:type="spellEnd"/>
      <w:r w:rsidRPr="00D51919">
        <w:rPr>
          <w:rFonts w:ascii="Times New Roman" w:hAnsi="Times New Roman" w:cs="Times New Roman"/>
        </w:rPr>
        <w:t xml:space="preserve"> Yayınları, s.26,</w:t>
      </w:r>
    </w:p>
  </w:footnote>
  <w:footnote w:id="6">
    <w:p w:rsidR="005D2D83" w:rsidRPr="005D2D83" w:rsidRDefault="005D2D83">
      <w:pPr>
        <w:pStyle w:val="DipnotMetni"/>
        <w:rPr>
          <w:rFonts w:ascii="Times New Roman" w:hAnsi="Times New Roman" w:cs="Times New Roman"/>
        </w:rPr>
      </w:pPr>
      <w:r>
        <w:rPr>
          <w:rStyle w:val="DipnotBavurusu"/>
        </w:rPr>
        <w:footnoteRef/>
      </w:r>
      <w:r>
        <w:t xml:space="preserve"> </w:t>
      </w:r>
      <w:r w:rsidRPr="005D2D83">
        <w:rPr>
          <w:rFonts w:ascii="Times New Roman" w:hAnsi="Times New Roman" w:cs="Times New Roman"/>
        </w:rPr>
        <w:t>EMEK, a.</w:t>
      </w:r>
      <w:proofErr w:type="spellStart"/>
      <w:proofErr w:type="gramStart"/>
      <w:r w:rsidRPr="005D2D83">
        <w:rPr>
          <w:rFonts w:ascii="Times New Roman" w:hAnsi="Times New Roman" w:cs="Times New Roman"/>
        </w:rPr>
        <w:t>g.e</w:t>
      </w:r>
      <w:proofErr w:type="spellEnd"/>
      <w:r w:rsidRPr="005D2D83">
        <w:rPr>
          <w:rFonts w:ascii="Times New Roman" w:hAnsi="Times New Roman" w:cs="Times New Roman"/>
        </w:rPr>
        <w:t>.s</w:t>
      </w:r>
      <w:proofErr w:type="gramEnd"/>
      <w:r w:rsidRPr="005D2D83">
        <w:rPr>
          <w:rFonts w:ascii="Times New Roman" w:hAnsi="Times New Roman" w:cs="Times New Roman"/>
        </w:rPr>
        <w:t>.27,</w:t>
      </w:r>
    </w:p>
  </w:footnote>
  <w:footnote w:id="7">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w:t>
      </w:r>
      <w:proofErr w:type="spellStart"/>
      <w:r w:rsidRPr="00F17ACE">
        <w:rPr>
          <w:rFonts w:ascii="Times New Roman" w:hAnsi="Times New Roman" w:cs="Times New Roman"/>
        </w:rPr>
        <w:t>Sıddık</w:t>
      </w:r>
      <w:proofErr w:type="spellEnd"/>
      <w:r w:rsidRPr="00F17ACE">
        <w:rPr>
          <w:rFonts w:ascii="Times New Roman" w:hAnsi="Times New Roman" w:cs="Times New Roman"/>
        </w:rPr>
        <w:t xml:space="preserve"> Sami ONAR, </w:t>
      </w:r>
      <w:r w:rsidRPr="00D51919">
        <w:rPr>
          <w:rFonts w:ascii="Times New Roman" w:hAnsi="Times New Roman" w:cs="Times New Roman"/>
          <w:b/>
        </w:rPr>
        <w:t>İdare Hukukunun Umumi Esasları</w:t>
      </w:r>
      <w:r w:rsidRPr="00F17ACE">
        <w:rPr>
          <w:rFonts w:ascii="Times New Roman" w:hAnsi="Times New Roman" w:cs="Times New Roman"/>
        </w:rPr>
        <w:t xml:space="preserve">, </w:t>
      </w:r>
      <w:proofErr w:type="gramStart"/>
      <w:r w:rsidRPr="00F17ACE">
        <w:rPr>
          <w:rFonts w:ascii="Times New Roman" w:hAnsi="Times New Roman" w:cs="Times New Roman"/>
        </w:rPr>
        <w:t>III.Cilt</w:t>
      </w:r>
      <w:proofErr w:type="gramEnd"/>
      <w:r w:rsidRPr="00F17ACE">
        <w:rPr>
          <w:rFonts w:ascii="Times New Roman" w:hAnsi="Times New Roman" w:cs="Times New Roman"/>
        </w:rPr>
        <w:t xml:space="preserve">, 3. Bası, İsmail Akün Matbaası, s.1590 </w:t>
      </w:r>
      <w:proofErr w:type="spellStart"/>
      <w:r w:rsidRPr="00F17ACE">
        <w:rPr>
          <w:rFonts w:ascii="Times New Roman" w:hAnsi="Times New Roman" w:cs="Times New Roman"/>
        </w:rPr>
        <w:t>vd</w:t>
      </w:r>
      <w:proofErr w:type="spellEnd"/>
      <w:r w:rsidRPr="00F17ACE">
        <w:rPr>
          <w:rFonts w:ascii="Times New Roman" w:hAnsi="Times New Roman" w:cs="Times New Roman"/>
        </w:rPr>
        <w:t>.</w:t>
      </w:r>
    </w:p>
  </w:footnote>
  <w:footnote w:id="8">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GÖZLER/KAPLAN, a.</w:t>
      </w:r>
      <w:proofErr w:type="spellStart"/>
      <w:r w:rsidRPr="00F17ACE">
        <w:rPr>
          <w:rFonts w:ascii="Times New Roman" w:hAnsi="Times New Roman" w:cs="Times New Roman"/>
        </w:rPr>
        <w:t>g.e</w:t>
      </w:r>
      <w:proofErr w:type="spellEnd"/>
      <w:r w:rsidRPr="00F17ACE">
        <w:rPr>
          <w:rFonts w:ascii="Times New Roman" w:hAnsi="Times New Roman" w:cs="Times New Roman"/>
        </w:rPr>
        <w:t xml:space="preserve">. s.460, </w:t>
      </w:r>
    </w:p>
  </w:footnote>
  <w:footnote w:id="9">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Anayasa Mahkemesi, 28.06.1995 T</w:t>
      </w:r>
      <w:proofErr w:type="gramStart"/>
      <w:r w:rsidRPr="00F17ACE">
        <w:rPr>
          <w:rFonts w:ascii="Times New Roman" w:hAnsi="Times New Roman" w:cs="Times New Roman"/>
        </w:rPr>
        <w:t>.,</w:t>
      </w:r>
      <w:proofErr w:type="gramEnd"/>
      <w:r w:rsidRPr="00F17ACE">
        <w:rPr>
          <w:rFonts w:ascii="Times New Roman" w:hAnsi="Times New Roman" w:cs="Times New Roman"/>
        </w:rPr>
        <w:t xml:space="preserve"> 1994/71 E, 1995/23 K. Ve 09.12.1994 T., 1994/43 E. 1994/42-2 K., </w:t>
      </w:r>
      <w:hyperlink r:id="rId1" w:history="1">
        <w:r w:rsidRPr="00F17ACE">
          <w:rPr>
            <w:rStyle w:val="Kpr"/>
            <w:rFonts w:ascii="Times New Roman" w:hAnsi="Times New Roman" w:cs="Times New Roman"/>
          </w:rPr>
          <w:t>www.kazanci.com.tr</w:t>
        </w:r>
      </w:hyperlink>
      <w:r w:rsidRPr="00F17ACE">
        <w:rPr>
          <w:rFonts w:ascii="Times New Roman" w:hAnsi="Times New Roman" w:cs="Times New Roman"/>
        </w:rPr>
        <w:t xml:space="preserve">, </w:t>
      </w:r>
    </w:p>
  </w:footnote>
  <w:footnote w:id="10">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ASLAN/ARAT, a.</w:t>
      </w:r>
      <w:proofErr w:type="spellStart"/>
      <w:proofErr w:type="gramStart"/>
      <w:r w:rsidRPr="00F17ACE">
        <w:rPr>
          <w:rFonts w:ascii="Times New Roman" w:hAnsi="Times New Roman" w:cs="Times New Roman"/>
        </w:rPr>
        <w:t>g.e</w:t>
      </w:r>
      <w:proofErr w:type="spellEnd"/>
      <w:r w:rsidRPr="00F17ACE">
        <w:rPr>
          <w:rFonts w:ascii="Times New Roman" w:hAnsi="Times New Roman" w:cs="Times New Roman"/>
        </w:rPr>
        <w:t>.s</w:t>
      </w:r>
      <w:proofErr w:type="gramEnd"/>
      <w:r w:rsidRPr="00F17ACE">
        <w:rPr>
          <w:rFonts w:ascii="Times New Roman" w:hAnsi="Times New Roman" w:cs="Times New Roman"/>
        </w:rPr>
        <w:t>.9,</w:t>
      </w:r>
    </w:p>
  </w:footnote>
  <w:footnote w:id="11">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GÖZLER/KAPLAN, a.</w:t>
      </w:r>
      <w:proofErr w:type="spellStart"/>
      <w:r w:rsidRPr="00F17ACE">
        <w:rPr>
          <w:rFonts w:ascii="Times New Roman" w:hAnsi="Times New Roman" w:cs="Times New Roman"/>
        </w:rPr>
        <w:t>g.e</w:t>
      </w:r>
      <w:proofErr w:type="spellEnd"/>
      <w:r w:rsidRPr="00F17ACE">
        <w:rPr>
          <w:rFonts w:ascii="Times New Roman" w:hAnsi="Times New Roman" w:cs="Times New Roman"/>
        </w:rPr>
        <w:t>. s.460,</w:t>
      </w:r>
    </w:p>
  </w:footnote>
  <w:footnote w:id="12">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Gözler/Kaplan’a göre şartlaşma terimi hatalı olup şartname teriminin daha doğru olacağı belirtilmektedir, Bkz. Gözler/Kaplan, a.</w:t>
      </w:r>
      <w:proofErr w:type="spellStart"/>
      <w:proofErr w:type="gramStart"/>
      <w:r w:rsidRPr="00F17ACE">
        <w:rPr>
          <w:rFonts w:ascii="Times New Roman" w:hAnsi="Times New Roman" w:cs="Times New Roman"/>
        </w:rPr>
        <w:t>g.e</w:t>
      </w:r>
      <w:proofErr w:type="spellEnd"/>
      <w:r w:rsidRPr="00F17ACE">
        <w:rPr>
          <w:rFonts w:ascii="Times New Roman" w:hAnsi="Times New Roman" w:cs="Times New Roman"/>
        </w:rPr>
        <w:t>.s</w:t>
      </w:r>
      <w:proofErr w:type="gramEnd"/>
      <w:r w:rsidRPr="00F17ACE">
        <w:rPr>
          <w:rFonts w:ascii="Times New Roman" w:hAnsi="Times New Roman" w:cs="Times New Roman"/>
        </w:rPr>
        <w:t>.460, dipnot 61,</w:t>
      </w:r>
    </w:p>
  </w:footnote>
  <w:footnote w:id="13">
    <w:p w:rsidR="005D2D83" w:rsidRPr="00F17ACE" w:rsidRDefault="005D2D83" w:rsidP="00F17ACE">
      <w:pPr>
        <w:autoSpaceDE w:val="0"/>
        <w:autoSpaceDN w:val="0"/>
        <w:adjustRightInd w:val="0"/>
        <w:spacing w:after="0" w:line="240" w:lineRule="auto"/>
        <w:jc w:val="both"/>
        <w:rPr>
          <w:rFonts w:ascii="Times New Roman" w:hAnsi="Times New Roman" w:cs="Times New Roman"/>
          <w:sz w:val="20"/>
          <w:szCs w:val="20"/>
        </w:rPr>
      </w:pPr>
      <w:r w:rsidRPr="00F17ACE">
        <w:rPr>
          <w:rStyle w:val="DipnotBavurusu"/>
          <w:rFonts w:ascii="Times New Roman" w:hAnsi="Times New Roman" w:cs="Times New Roman"/>
          <w:sz w:val="20"/>
          <w:szCs w:val="20"/>
        </w:rPr>
        <w:footnoteRef/>
      </w:r>
      <w:r w:rsidRPr="00F17ACE">
        <w:rPr>
          <w:rFonts w:ascii="Times New Roman" w:hAnsi="Times New Roman" w:cs="Times New Roman"/>
          <w:sz w:val="20"/>
          <w:szCs w:val="20"/>
        </w:rPr>
        <w:t xml:space="preserve"> Anayasamızın 155/2. Maddesinde: “Danıştay, davaları görmek, Başbakan ve Bakanlar Kurulunca gönderilen kanun tasarıları, kamu hizmetleri ile ilgili imtiyaz şartlaşma ve sözleşmeleri hakkında iki ay içinde düşüncesini bildirmek, tüzük tasarılarını incelemek, idari uyuşmazlıkları çözmek ve kanunla gösterilen diğer işleri yapmakla görevlidir” denilmek suretiyle bu husus açıkça vurgulanmaktadır.</w:t>
      </w:r>
    </w:p>
  </w:footnote>
  <w:footnote w:id="14">
    <w:p w:rsidR="005D2D83" w:rsidRPr="00F17ACE" w:rsidRDefault="005D2D83" w:rsidP="00F17ACE">
      <w:pPr>
        <w:pStyle w:val="DipnotMetni"/>
        <w:jc w:val="both"/>
        <w:rPr>
          <w:rFonts w:ascii="Times New Roman" w:hAnsi="Times New Roman" w:cs="Times New Roman"/>
        </w:rPr>
      </w:pPr>
      <w:r w:rsidRPr="00F17ACE">
        <w:rPr>
          <w:rStyle w:val="DipnotBavurusu"/>
          <w:rFonts w:ascii="Times New Roman" w:hAnsi="Times New Roman" w:cs="Times New Roman"/>
        </w:rPr>
        <w:footnoteRef/>
      </w:r>
      <w:r w:rsidRPr="00F17ACE">
        <w:rPr>
          <w:rFonts w:ascii="Times New Roman" w:hAnsi="Times New Roman" w:cs="Times New Roman"/>
        </w:rPr>
        <w:t xml:space="preserve"> www.rekabet.gov.tr,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6673"/>
    <w:multiLevelType w:val="hybridMultilevel"/>
    <w:tmpl w:val="A5AAFC40"/>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0B5D48"/>
    <w:multiLevelType w:val="hybridMultilevel"/>
    <w:tmpl w:val="3B188B26"/>
    <w:lvl w:ilvl="0" w:tplc="C864454E">
      <w:start w:val="1"/>
      <w:numFmt w:val="upperLetter"/>
      <w:lvlText w:val="%1."/>
      <w:lvlJc w:val="left"/>
      <w:pPr>
        <w:ind w:left="786" w:hanging="360"/>
      </w:pPr>
      <w:rPr>
        <w:rFonts w:hint="default"/>
        <w:b w:val="0"/>
        <w:i w:val="0"/>
      </w:rPr>
    </w:lvl>
    <w:lvl w:ilvl="1" w:tplc="041F0019" w:tentative="1">
      <w:start w:val="1"/>
      <w:numFmt w:val="lowerLetter"/>
      <w:lvlText w:val="%2."/>
      <w:lvlJc w:val="left"/>
      <w:pPr>
        <w:ind w:left="1501" w:hanging="360"/>
      </w:pPr>
    </w:lvl>
    <w:lvl w:ilvl="2" w:tplc="041F001B" w:tentative="1">
      <w:start w:val="1"/>
      <w:numFmt w:val="lowerRoman"/>
      <w:lvlText w:val="%3."/>
      <w:lvlJc w:val="right"/>
      <w:pPr>
        <w:ind w:left="2221" w:hanging="180"/>
      </w:pPr>
    </w:lvl>
    <w:lvl w:ilvl="3" w:tplc="041F000F" w:tentative="1">
      <w:start w:val="1"/>
      <w:numFmt w:val="decimal"/>
      <w:lvlText w:val="%4."/>
      <w:lvlJc w:val="left"/>
      <w:pPr>
        <w:ind w:left="2941" w:hanging="360"/>
      </w:pPr>
    </w:lvl>
    <w:lvl w:ilvl="4" w:tplc="041F0019" w:tentative="1">
      <w:start w:val="1"/>
      <w:numFmt w:val="lowerLetter"/>
      <w:lvlText w:val="%5."/>
      <w:lvlJc w:val="left"/>
      <w:pPr>
        <w:ind w:left="3661" w:hanging="360"/>
      </w:pPr>
    </w:lvl>
    <w:lvl w:ilvl="5" w:tplc="041F001B" w:tentative="1">
      <w:start w:val="1"/>
      <w:numFmt w:val="lowerRoman"/>
      <w:lvlText w:val="%6."/>
      <w:lvlJc w:val="right"/>
      <w:pPr>
        <w:ind w:left="4381" w:hanging="180"/>
      </w:pPr>
    </w:lvl>
    <w:lvl w:ilvl="6" w:tplc="041F000F" w:tentative="1">
      <w:start w:val="1"/>
      <w:numFmt w:val="decimal"/>
      <w:lvlText w:val="%7."/>
      <w:lvlJc w:val="left"/>
      <w:pPr>
        <w:ind w:left="5101" w:hanging="360"/>
      </w:pPr>
    </w:lvl>
    <w:lvl w:ilvl="7" w:tplc="041F0019" w:tentative="1">
      <w:start w:val="1"/>
      <w:numFmt w:val="lowerLetter"/>
      <w:lvlText w:val="%8."/>
      <w:lvlJc w:val="left"/>
      <w:pPr>
        <w:ind w:left="5821" w:hanging="360"/>
      </w:pPr>
    </w:lvl>
    <w:lvl w:ilvl="8" w:tplc="041F001B" w:tentative="1">
      <w:start w:val="1"/>
      <w:numFmt w:val="lowerRoman"/>
      <w:lvlText w:val="%9."/>
      <w:lvlJc w:val="right"/>
      <w:pPr>
        <w:ind w:left="6541" w:hanging="180"/>
      </w:pPr>
    </w:lvl>
  </w:abstractNum>
  <w:abstractNum w:abstractNumId="2">
    <w:nsid w:val="0B74146B"/>
    <w:multiLevelType w:val="hybridMultilevel"/>
    <w:tmpl w:val="8ABA80A0"/>
    <w:lvl w:ilvl="0" w:tplc="A878A73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2F6537"/>
    <w:multiLevelType w:val="hybridMultilevel"/>
    <w:tmpl w:val="A22E303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1533A2"/>
    <w:multiLevelType w:val="hybridMultilevel"/>
    <w:tmpl w:val="1CA0ABCA"/>
    <w:lvl w:ilvl="0" w:tplc="212853E0">
      <w:start w:val="1"/>
      <w:numFmt w:val="decimal"/>
      <w:lvlText w:val="%1."/>
      <w:lvlJc w:val="left"/>
      <w:pPr>
        <w:ind w:left="720" w:hanging="360"/>
      </w:pPr>
      <w:rPr>
        <w:rFonts w:eastAsia="TimesNew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096BD1"/>
    <w:multiLevelType w:val="hybridMultilevel"/>
    <w:tmpl w:val="E9644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DA8002B"/>
    <w:multiLevelType w:val="multilevel"/>
    <w:tmpl w:val="24D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C4FC3"/>
    <w:multiLevelType w:val="hybridMultilevel"/>
    <w:tmpl w:val="CB8C7744"/>
    <w:lvl w:ilvl="0" w:tplc="F27284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0C15386"/>
    <w:multiLevelType w:val="hybridMultilevel"/>
    <w:tmpl w:val="E856C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69267A"/>
    <w:multiLevelType w:val="hybridMultilevel"/>
    <w:tmpl w:val="A992F7A4"/>
    <w:lvl w:ilvl="0" w:tplc="E3E08FFA">
      <w:start w:val="1"/>
      <w:numFmt w:val="upperLetter"/>
      <w:lvlText w:val="%1."/>
      <w:lvlJc w:val="left"/>
      <w:pPr>
        <w:ind w:left="786" w:hanging="360"/>
      </w:pPr>
      <w:rPr>
        <w:rFonts w:hint="default"/>
        <w:b w:val="0"/>
        <w:i w:val="0"/>
        <w:color w:val="0000FF" w:themeColor="hyperlink"/>
        <w:u w:val="non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nsid w:val="244F18CB"/>
    <w:multiLevelType w:val="multilevel"/>
    <w:tmpl w:val="CF8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D7A82"/>
    <w:multiLevelType w:val="hybridMultilevel"/>
    <w:tmpl w:val="471EA0D0"/>
    <w:lvl w:ilvl="0" w:tplc="F58E0A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89D5999"/>
    <w:multiLevelType w:val="hybridMultilevel"/>
    <w:tmpl w:val="3A7E6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71795B"/>
    <w:multiLevelType w:val="hybridMultilevel"/>
    <w:tmpl w:val="4A4A482A"/>
    <w:lvl w:ilvl="0" w:tplc="F9C21B14">
      <w:start w:val="1"/>
      <w:numFmt w:val="decimal"/>
      <w:lvlText w:val="%1)"/>
      <w:lvlJc w:val="left"/>
      <w:pPr>
        <w:ind w:left="795" w:hanging="435"/>
      </w:pPr>
      <w:rPr>
        <w:rFonts w:asciiTheme="minorHAnsi" w:hAnsiTheme="minorHAnsi" w:cstheme="minorBid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12572D7"/>
    <w:multiLevelType w:val="hybridMultilevel"/>
    <w:tmpl w:val="AB04462E"/>
    <w:lvl w:ilvl="0" w:tplc="B3A8B7A8">
      <w:start w:val="1"/>
      <w:numFmt w:val="decimal"/>
      <w:lvlText w:val="%1."/>
      <w:lvlJc w:val="left"/>
      <w:pPr>
        <w:ind w:left="420" w:hanging="360"/>
      </w:pPr>
      <w:rPr>
        <w:rFonts w:hint="default"/>
        <w:b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5">
    <w:nsid w:val="50E17E68"/>
    <w:multiLevelType w:val="hybridMultilevel"/>
    <w:tmpl w:val="57083A2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nsid w:val="51A87323"/>
    <w:multiLevelType w:val="hybridMultilevel"/>
    <w:tmpl w:val="C6DC8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AFA0241"/>
    <w:multiLevelType w:val="hybridMultilevel"/>
    <w:tmpl w:val="7E445E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2B2F74"/>
    <w:multiLevelType w:val="hybridMultilevel"/>
    <w:tmpl w:val="474E104C"/>
    <w:lvl w:ilvl="0" w:tplc="E1D2C1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0523B18"/>
    <w:multiLevelType w:val="hybridMultilevel"/>
    <w:tmpl w:val="8CAACC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5A456E1"/>
    <w:multiLevelType w:val="hybridMultilevel"/>
    <w:tmpl w:val="EF16CFB8"/>
    <w:lvl w:ilvl="0" w:tplc="BA4A23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78215C0"/>
    <w:multiLevelType w:val="hybridMultilevel"/>
    <w:tmpl w:val="AA42599C"/>
    <w:lvl w:ilvl="0" w:tplc="1F902C7C">
      <w:start w:val="1"/>
      <w:numFmt w:val="upperLetter"/>
      <w:pStyle w:val="T2"/>
      <w:lvlText w:val="%1."/>
      <w:lvlJc w:val="left"/>
      <w:pPr>
        <w:ind w:left="951" w:hanging="42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22">
    <w:nsid w:val="7A696D75"/>
    <w:multiLevelType w:val="hybridMultilevel"/>
    <w:tmpl w:val="63F6392A"/>
    <w:lvl w:ilvl="0" w:tplc="80A00042">
      <w:start w:val="1"/>
      <w:numFmt w:val="upperRoman"/>
      <w:pStyle w:val="T1"/>
      <w:lvlText w:val="%1."/>
      <w:lvlJc w:val="left"/>
      <w:pPr>
        <w:ind w:left="862"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7"/>
  </w:num>
  <w:num w:numId="3">
    <w:abstractNumId w:val="21"/>
  </w:num>
  <w:num w:numId="4">
    <w:abstractNumId w:val="20"/>
  </w:num>
  <w:num w:numId="5">
    <w:abstractNumId w:val="13"/>
  </w:num>
  <w:num w:numId="6">
    <w:abstractNumId w:val="19"/>
  </w:num>
  <w:num w:numId="7">
    <w:abstractNumId w:val="11"/>
  </w:num>
  <w:num w:numId="8">
    <w:abstractNumId w:val="3"/>
  </w:num>
  <w:num w:numId="9">
    <w:abstractNumId w:val="17"/>
  </w:num>
  <w:num w:numId="10">
    <w:abstractNumId w:val="1"/>
  </w:num>
  <w:num w:numId="11">
    <w:abstractNumId w:val="14"/>
  </w:num>
  <w:num w:numId="12">
    <w:abstractNumId w:val="18"/>
  </w:num>
  <w:num w:numId="13">
    <w:abstractNumId w:val="0"/>
  </w:num>
  <w:num w:numId="14">
    <w:abstractNumId w:val="10"/>
  </w:num>
  <w:num w:numId="15">
    <w:abstractNumId w:val="16"/>
  </w:num>
  <w:num w:numId="16">
    <w:abstractNumId w:val="5"/>
  </w:num>
  <w:num w:numId="17">
    <w:abstractNumId w:val="6"/>
  </w:num>
  <w:num w:numId="18">
    <w:abstractNumId w:val="8"/>
  </w:num>
  <w:num w:numId="19">
    <w:abstractNumId w:val="4"/>
  </w:num>
  <w:num w:numId="20">
    <w:abstractNumId w:val="15"/>
  </w:num>
  <w:num w:numId="21">
    <w:abstractNumId w:val="2"/>
  </w:num>
  <w:num w:numId="22">
    <w:abstractNumId w:val="9"/>
  </w:num>
  <w:num w:numId="23">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8001"/>
  </w:hdrShapeDefaults>
  <w:footnotePr>
    <w:footnote w:id="-1"/>
    <w:footnote w:id="0"/>
  </w:footnotePr>
  <w:endnotePr>
    <w:endnote w:id="-1"/>
    <w:endnote w:id="0"/>
  </w:endnotePr>
  <w:compat/>
  <w:rsids>
    <w:rsidRoot w:val="00F562D6"/>
    <w:rsid w:val="0000035F"/>
    <w:rsid w:val="0000449F"/>
    <w:rsid w:val="00005B14"/>
    <w:rsid w:val="0000669A"/>
    <w:rsid w:val="00006CF5"/>
    <w:rsid w:val="00012747"/>
    <w:rsid w:val="00012C21"/>
    <w:rsid w:val="00013387"/>
    <w:rsid w:val="00014B54"/>
    <w:rsid w:val="00014E87"/>
    <w:rsid w:val="00015038"/>
    <w:rsid w:val="000151A3"/>
    <w:rsid w:val="000171BF"/>
    <w:rsid w:val="000217A8"/>
    <w:rsid w:val="00022260"/>
    <w:rsid w:val="00022450"/>
    <w:rsid w:val="00022FE0"/>
    <w:rsid w:val="000238FB"/>
    <w:rsid w:val="00023F77"/>
    <w:rsid w:val="000261A1"/>
    <w:rsid w:val="00026D58"/>
    <w:rsid w:val="000277E6"/>
    <w:rsid w:val="000314E3"/>
    <w:rsid w:val="00031745"/>
    <w:rsid w:val="00034C44"/>
    <w:rsid w:val="00034DA8"/>
    <w:rsid w:val="00040676"/>
    <w:rsid w:val="0004137F"/>
    <w:rsid w:val="00042E61"/>
    <w:rsid w:val="000442ED"/>
    <w:rsid w:val="00047EA8"/>
    <w:rsid w:val="00050E13"/>
    <w:rsid w:val="00051B14"/>
    <w:rsid w:val="00055DDC"/>
    <w:rsid w:val="00056493"/>
    <w:rsid w:val="00057447"/>
    <w:rsid w:val="00063B65"/>
    <w:rsid w:val="00067F0F"/>
    <w:rsid w:val="00073537"/>
    <w:rsid w:val="00073B3D"/>
    <w:rsid w:val="00074AB7"/>
    <w:rsid w:val="00076F61"/>
    <w:rsid w:val="00080334"/>
    <w:rsid w:val="000827E6"/>
    <w:rsid w:val="000835D9"/>
    <w:rsid w:val="000857BD"/>
    <w:rsid w:val="0009111F"/>
    <w:rsid w:val="00095394"/>
    <w:rsid w:val="00095427"/>
    <w:rsid w:val="00096C62"/>
    <w:rsid w:val="000A01C3"/>
    <w:rsid w:val="000A2BD2"/>
    <w:rsid w:val="000A43DB"/>
    <w:rsid w:val="000A4722"/>
    <w:rsid w:val="000A70F0"/>
    <w:rsid w:val="000B718D"/>
    <w:rsid w:val="000C0BE5"/>
    <w:rsid w:val="000C6A5E"/>
    <w:rsid w:val="000D04CC"/>
    <w:rsid w:val="000D241E"/>
    <w:rsid w:val="000D5300"/>
    <w:rsid w:val="000D555B"/>
    <w:rsid w:val="000E1C4D"/>
    <w:rsid w:val="000E3F3A"/>
    <w:rsid w:val="000F3067"/>
    <w:rsid w:val="000F391A"/>
    <w:rsid w:val="000F6D29"/>
    <w:rsid w:val="000F720E"/>
    <w:rsid w:val="0010763F"/>
    <w:rsid w:val="001077BC"/>
    <w:rsid w:val="00107FE2"/>
    <w:rsid w:val="00112F76"/>
    <w:rsid w:val="001135EC"/>
    <w:rsid w:val="00114887"/>
    <w:rsid w:val="00117507"/>
    <w:rsid w:val="0012043E"/>
    <w:rsid w:val="0012257F"/>
    <w:rsid w:val="00127375"/>
    <w:rsid w:val="00132A3A"/>
    <w:rsid w:val="00134731"/>
    <w:rsid w:val="00136B57"/>
    <w:rsid w:val="0014038A"/>
    <w:rsid w:val="0014156E"/>
    <w:rsid w:val="00142CDB"/>
    <w:rsid w:val="0014476D"/>
    <w:rsid w:val="00144BDC"/>
    <w:rsid w:val="0014559D"/>
    <w:rsid w:val="00147406"/>
    <w:rsid w:val="00147951"/>
    <w:rsid w:val="00153853"/>
    <w:rsid w:val="00155FA0"/>
    <w:rsid w:val="001647B3"/>
    <w:rsid w:val="00165181"/>
    <w:rsid w:val="00167464"/>
    <w:rsid w:val="0017548D"/>
    <w:rsid w:val="001768AE"/>
    <w:rsid w:val="00177440"/>
    <w:rsid w:val="00182905"/>
    <w:rsid w:val="00186516"/>
    <w:rsid w:val="00190665"/>
    <w:rsid w:val="00191EAA"/>
    <w:rsid w:val="001963CC"/>
    <w:rsid w:val="0019750D"/>
    <w:rsid w:val="001A5763"/>
    <w:rsid w:val="001A7FEC"/>
    <w:rsid w:val="001B0272"/>
    <w:rsid w:val="001B0B6E"/>
    <w:rsid w:val="001B0E5F"/>
    <w:rsid w:val="001B496B"/>
    <w:rsid w:val="001B5AF2"/>
    <w:rsid w:val="001B6DE7"/>
    <w:rsid w:val="001C1C7C"/>
    <w:rsid w:val="001C34AD"/>
    <w:rsid w:val="001C5D7A"/>
    <w:rsid w:val="001C67EA"/>
    <w:rsid w:val="001C710F"/>
    <w:rsid w:val="001D49D1"/>
    <w:rsid w:val="001E539B"/>
    <w:rsid w:val="001F0639"/>
    <w:rsid w:val="001F068D"/>
    <w:rsid w:val="001F1D5D"/>
    <w:rsid w:val="001F21E0"/>
    <w:rsid w:val="001F4D96"/>
    <w:rsid w:val="001F68D2"/>
    <w:rsid w:val="001F6C35"/>
    <w:rsid w:val="001F6C6D"/>
    <w:rsid w:val="001F7952"/>
    <w:rsid w:val="00201DEC"/>
    <w:rsid w:val="00203FC7"/>
    <w:rsid w:val="0020742A"/>
    <w:rsid w:val="002078D2"/>
    <w:rsid w:val="002149B4"/>
    <w:rsid w:val="0021682A"/>
    <w:rsid w:val="002168F4"/>
    <w:rsid w:val="00216BCF"/>
    <w:rsid w:val="00221478"/>
    <w:rsid w:val="002227D5"/>
    <w:rsid w:val="0022411E"/>
    <w:rsid w:val="00225BCC"/>
    <w:rsid w:val="00227C7F"/>
    <w:rsid w:val="00234983"/>
    <w:rsid w:val="002364C6"/>
    <w:rsid w:val="00244BE7"/>
    <w:rsid w:val="0024554D"/>
    <w:rsid w:val="00246F77"/>
    <w:rsid w:val="002479BD"/>
    <w:rsid w:val="00251CAC"/>
    <w:rsid w:val="00252BDA"/>
    <w:rsid w:val="00253951"/>
    <w:rsid w:val="00255ABA"/>
    <w:rsid w:val="002578A6"/>
    <w:rsid w:val="00257D6F"/>
    <w:rsid w:val="00261696"/>
    <w:rsid w:val="00263733"/>
    <w:rsid w:val="00270C53"/>
    <w:rsid w:val="002753F2"/>
    <w:rsid w:val="00276112"/>
    <w:rsid w:val="002800B7"/>
    <w:rsid w:val="00283744"/>
    <w:rsid w:val="002868C2"/>
    <w:rsid w:val="002869BE"/>
    <w:rsid w:val="00293C6B"/>
    <w:rsid w:val="002940DB"/>
    <w:rsid w:val="00297B2F"/>
    <w:rsid w:val="002A427E"/>
    <w:rsid w:val="002A4EDC"/>
    <w:rsid w:val="002A561F"/>
    <w:rsid w:val="002A7D16"/>
    <w:rsid w:val="002B1BF4"/>
    <w:rsid w:val="002C0062"/>
    <w:rsid w:val="002C3314"/>
    <w:rsid w:val="002C4A32"/>
    <w:rsid w:val="002D1D91"/>
    <w:rsid w:val="002D5A8B"/>
    <w:rsid w:val="002D61C4"/>
    <w:rsid w:val="002E5B22"/>
    <w:rsid w:val="002F48C1"/>
    <w:rsid w:val="002F4CD8"/>
    <w:rsid w:val="002F5933"/>
    <w:rsid w:val="00302C0F"/>
    <w:rsid w:val="003051A6"/>
    <w:rsid w:val="00305618"/>
    <w:rsid w:val="00306A41"/>
    <w:rsid w:val="00306E6B"/>
    <w:rsid w:val="00313B18"/>
    <w:rsid w:val="00316EBE"/>
    <w:rsid w:val="0032474B"/>
    <w:rsid w:val="00324FBD"/>
    <w:rsid w:val="003274EC"/>
    <w:rsid w:val="00342ECE"/>
    <w:rsid w:val="003448DC"/>
    <w:rsid w:val="003452CE"/>
    <w:rsid w:val="0034554E"/>
    <w:rsid w:val="00347D8B"/>
    <w:rsid w:val="00351C9A"/>
    <w:rsid w:val="00353421"/>
    <w:rsid w:val="00355594"/>
    <w:rsid w:val="003557A8"/>
    <w:rsid w:val="00363C8A"/>
    <w:rsid w:val="003663F1"/>
    <w:rsid w:val="0036669F"/>
    <w:rsid w:val="00370587"/>
    <w:rsid w:val="003707E0"/>
    <w:rsid w:val="0038597C"/>
    <w:rsid w:val="00395F32"/>
    <w:rsid w:val="00396F34"/>
    <w:rsid w:val="003A5DF0"/>
    <w:rsid w:val="003A65D8"/>
    <w:rsid w:val="003B0346"/>
    <w:rsid w:val="003B0EF7"/>
    <w:rsid w:val="003B153D"/>
    <w:rsid w:val="003B4E74"/>
    <w:rsid w:val="003B4EDD"/>
    <w:rsid w:val="003B543F"/>
    <w:rsid w:val="003C04EA"/>
    <w:rsid w:val="003C4D46"/>
    <w:rsid w:val="003D4F43"/>
    <w:rsid w:val="003D71DF"/>
    <w:rsid w:val="003E0574"/>
    <w:rsid w:val="003E1897"/>
    <w:rsid w:val="003E7011"/>
    <w:rsid w:val="003E74B9"/>
    <w:rsid w:val="003F279C"/>
    <w:rsid w:val="00401F1F"/>
    <w:rsid w:val="004170B1"/>
    <w:rsid w:val="00420C05"/>
    <w:rsid w:val="00422D73"/>
    <w:rsid w:val="00427390"/>
    <w:rsid w:val="004400F7"/>
    <w:rsid w:val="004413D6"/>
    <w:rsid w:val="00443BEE"/>
    <w:rsid w:val="00455DAC"/>
    <w:rsid w:val="00462274"/>
    <w:rsid w:val="0046290F"/>
    <w:rsid w:val="00462CD7"/>
    <w:rsid w:val="004643FB"/>
    <w:rsid w:val="00467E64"/>
    <w:rsid w:val="004712CA"/>
    <w:rsid w:val="0047296C"/>
    <w:rsid w:val="00473D2D"/>
    <w:rsid w:val="00473DD7"/>
    <w:rsid w:val="00475700"/>
    <w:rsid w:val="00475886"/>
    <w:rsid w:val="00477250"/>
    <w:rsid w:val="00477D7F"/>
    <w:rsid w:val="00480DEC"/>
    <w:rsid w:val="00481763"/>
    <w:rsid w:val="00492D4E"/>
    <w:rsid w:val="00494A10"/>
    <w:rsid w:val="004967D6"/>
    <w:rsid w:val="00496CD4"/>
    <w:rsid w:val="0049713F"/>
    <w:rsid w:val="004A00EB"/>
    <w:rsid w:val="004A3051"/>
    <w:rsid w:val="004A3671"/>
    <w:rsid w:val="004A3CD4"/>
    <w:rsid w:val="004A4D31"/>
    <w:rsid w:val="004B0FC5"/>
    <w:rsid w:val="004B5D60"/>
    <w:rsid w:val="004C0C2E"/>
    <w:rsid w:val="004C115C"/>
    <w:rsid w:val="004C606F"/>
    <w:rsid w:val="004D0D05"/>
    <w:rsid w:val="004D201F"/>
    <w:rsid w:val="004D527A"/>
    <w:rsid w:val="004D714B"/>
    <w:rsid w:val="004D7658"/>
    <w:rsid w:val="004E072C"/>
    <w:rsid w:val="004E2CB6"/>
    <w:rsid w:val="004E678D"/>
    <w:rsid w:val="004E69E7"/>
    <w:rsid w:val="004F157D"/>
    <w:rsid w:val="004F1C08"/>
    <w:rsid w:val="004F2BD2"/>
    <w:rsid w:val="004F66DD"/>
    <w:rsid w:val="00500430"/>
    <w:rsid w:val="0050196B"/>
    <w:rsid w:val="005119B4"/>
    <w:rsid w:val="00511E00"/>
    <w:rsid w:val="00512765"/>
    <w:rsid w:val="0051288D"/>
    <w:rsid w:val="00516F8C"/>
    <w:rsid w:val="00520326"/>
    <w:rsid w:val="00521783"/>
    <w:rsid w:val="0053160D"/>
    <w:rsid w:val="00534050"/>
    <w:rsid w:val="0054202C"/>
    <w:rsid w:val="00542DB3"/>
    <w:rsid w:val="005441AC"/>
    <w:rsid w:val="00547C18"/>
    <w:rsid w:val="00550DF2"/>
    <w:rsid w:val="00552DCE"/>
    <w:rsid w:val="00553095"/>
    <w:rsid w:val="00553D59"/>
    <w:rsid w:val="00554ED9"/>
    <w:rsid w:val="0055522F"/>
    <w:rsid w:val="00560A04"/>
    <w:rsid w:val="0056158E"/>
    <w:rsid w:val="00563C19"/>
    <w:rsid w:val="00567913"/>
    <w:rsid w:val="00570E0D"/>
    <w:rsid w:val="0058483C"/>
    <w:rsid w:val="0059345D"/>
    <w:rsid w:val="005A0FCD"/>
    <w:rsid w:val="005A389B"/>
    <w:rsid w:val="005A3B1F"/>
    <w:rsid w:val="005A4BD6"/>
    <w:rsid w:val="005B24D7"/>
    <w:rsid w:val="005B3F38"/>
    <w:rsid w:val="005C0004"/>
    <w:rsid w:val="005C110C"/>
    <w:rsid w:val="005C5387"/>
    <w:rsid w:val="005D225B"/>
    <w:rsid w:val="005D23AB"/>
    <w:rsid w:val="005D2D83"/>
    <w:rsid w:val="005D4456"/>
    <w:rsid w:val="005D4C79"/>
    <w:rsid w:val="005D7568"/>
    <w:rsid w:val="005E636F"/>
    <w:rsid w:val="005E6ADA"/>
    <w:rsid w:val="005F3225"/>
    <w:rsid w:val="005F3D0A"/>
    <w:rsid w:val="00600B3A"/>
    <w:rsid w:val="00601A82"/>
    <w:rsid w:val="0060265E"/>
    <w:rsid w:val="00604136"/>
    <w:rsid w:val="0060462E"/>
    <w:rsid w:val="006049AD"/>
    <w:rsid w:val="00605174"/>
    <w:rsid w:val="00611086"/>
    <w:rsid w:val="0061143E"/>
    <w:rsid w:val="006116A8"/>
    <w:rsid w:val="00611BE8"/>
    <w:rsid w:val="00613917"/>
    <w:rsid w:val="00614FE4"/>
    <w:rsid w:val="00615972"/>
    <w:rsid w:val="00615BCC"/>
    <w:rsid w:val="0061745C"/>
    <w:rsid w:val="00620106"/>
    <w:rsid w:val="0062032B"/>
    <w:rsid w:val="00630A26"/>
    <w:rsid w:val="0063278E"/>
    <w:rsid w:val="00635107"/>
    <w:rsid w:val="006351AF"/>
    <w:rsid w:val="00635869"/>
    <w:rsid w:val="0063759F"/>
    <w:rsid w:val="006430FD"/>
    <w:rsid w:val="0064499F"/>
    <w:rsid w:val="006449B8"/>
    <w:rsid w:val="00644A8B"/>
    <w:rsid w:val="0065117E"/>
    <w:rsid w:val="00652196"/>
    <w:rsid w:val="006541FD"/>
    <w:rsid w:val="00655D3C"/>
    <w:rsid w:val="00655EBD"/>
    <w:rsid w:val="00661321"/>
    <w:rsid w:val="00661698"/>
    <w:rsid w:val="006631F4"/>
    <w:rsid w:val="00666C43"/>
    <w:rsid w:val="00672C63"/>
    <w:rsid w:val="00672E2D"/>
    <w:rsid w:val="00674AC7"/>
    <w:rsid w:val="00681B48"/>
    <w:rsid w:val="00685695"/>
    <w:rsid w:val="006859E1"/>
    <w:rsid w:val="00697117"/>
    <w:rsid w:val="006975EE"/>
    <w:rsid w:val="006A19AD"/>
    <w:rsid w:val="006A66E5"/>
    <w:rsid w:val="006C465E"/>
    <w:rsid w:val="006D52D4"/>
    <w:rsid w:val="006D59EA"/>
    <w:rsid w:val="006D7742"/>
    <w:rsid w:val="006E1526"/>
    <w:rsid w:val="006F2C4B"/>
    <w:rsid w:val="006F2DE0"/>
    <w:rsid w:val="006F41BA"/>
    <w:rsid w:val="006F61FB"/>
    <w:rsid w:val="00704335"/>
    <w:rsid w:val="00710660"/>
    <w:rsid w:val="0071347A"/>
    <w:rsid w:val="00715113"/>
    <w:rsid w:val="007156E9"/>
    <w:rsid w:val="0071692D"/>
    <w:rsid w:val="007172D2"/>
    <w:rsid w:val="00717828"/>
    <w:rsid w:val="00725CF0"/>
    <w:rsid w:val="0073028C"/>
    <w:rsid w:val="0073491D"/>
    <w:rsid w:val="0073572B"/>
    <w:rsid w:val="007454CA"/>
    <w:rsid w:val="0075194C"/>
    <w:rsid w:val="00754AE6"/>
    <w:rsid w:val="00757AB1"/>
    <w:rsid w:val="0076321D"/>
    <w:rsid w:val="00765FB9"/>
    <w:rsid w:val="007719A1"/>
    <w:rsid w:val="00773444"/>
    <w:rsid w:val="00782670"/>
    <w:rsid w:val="007860E9"/>
    <w:rsid w:val="00795506"/>
    <w:rsid w:val="007A1F08"/>
    <w:rsid w:val="007A231F"/>
    <w:rsid w:val="007A34B8"/>
    <w:rsid w:val="007A4A02"/>
    <w:rsid w:val="007A7D6C"/>
    <w:rsid w:val="007A7EA4"/>
    <w:rsid w:val="007B3751"/>
    <w:rsid w:val="007B529D"/>
    <w:rsid w:val="007B5312"/>
    <w:rsid w:val="007C2049"/>
    <w:rsid w:val="007C28A1"/>
    <w:rsid w:val="007C3194"/>
    <w:rsid w:val="007D528D"/>
    <w:rsid w:val="007D6333"/>
    <w:rsid w:val="007E2243"/>
    <w:rsid w:val="007E24E6"/>
    <w:rsid w:val="007E319E"/>
    <w:rsid w:val="007F23AE"/>
    <w:rsid w:val="007F296E"/>
    <w:rsid w:val="007F4A0E"/>
    <w:rsid w:val="007F4EFB"/>
    <w:rsid w:val="007F5EFB"/>
    <w:rsid w:val="0081645F"/>
    <w:rsid w:val="0082163C"/>
    <w:rsid w:val="00823345"/>
    <w:rsid w:val="0082380A"/>
    <w:rsid w:val="00825192"/>
    <w:rsid w:val="00826510"/>
    <w:rsid w:val="0083423A"/>
    <w:rsid w:val="00835218"/>
    <w:rsid w:val="008444C9"/>
    <w:rsid w:val="0084505F"/>
    <w:rsid w:val="00845C80"/>
    <w:rsid w:val="0085099B"/>
    <w:rsid w:val="00850ED6"/>
    <w:rsid w:val="008521DD"/>
    <w:rsid w:val="0085289A"/>
    <w:rsid w:val="00852A4F"/>
    <w:rsid w:val="00853169"/>
    <w:rsid w:val="008626DB"/>
    <w:rsid w:val="008632CE"/>
    <w:rsid w:val="00864A5B"/>
    <w:rsid w:val="00866C37"/>
    <w:rsid w:val="00867DD8"/>
    <w:rsid w:val="008708A3"/>
    <w:rsid w:val="00871ECC"/>
    <w:rsid w:val="0087276D"/>
    <w:rsid w:val="00883027"/>
    <w:rsid w:val="008848E7"/>
    <w:rsid w:val="00884D7E"/>
    <w:rsid w:val="008851AA"/>
    <w:rsid w:val="00885748"/>
    <w:rsid w:val="00885A95"/>
    <w:rsid w:val="008A474F"/>
    <w:rsid w:val="008A4F47"/>
    <w:rsid w:val="008B0415"/>
    <w:rsid w:val="008B392F"/>
    <w:rsid w:val="008B5668"/>
    <w:rsid w:val="008C0308"/>
    <w:rsid w:val="008C17FA"/>
    <w:rsid w:val="008C3550"/>
    <w:rsid w:val="008C3DA0"/>
    <w:rsid w:val="008C4EAF"/>
    <w:rsid w:val="008C5300"/>
    <w:rsid w:val="008D13A8"/>
    <w:rsid w:val="008D3B4F"/>
    <w:rsid w:val="008D4083"/>
    <w:rsid w:val="008D41A4"/>
    <w:rsid w:val="008D41FD"/>
    <w:rsid w:val="008D5A9A"/>
    <w:rsid w:val="008E1CA4"/>
    <w:rsid w:val="008E4511"/>
    <w:rsid w:val="008E45AE"/>
    <w:rsid w:val="008E4B7F"/>
    <w:rsid w:val="008F47D1"/>
    <w:rsid w:val="009033CA"/>
    <w:rsid w:val="00905F7A"/>
    <w:rsid w:val="009130EE"/>
    <w:rsid w:val="00913E68"/>
    <w:rsid w:val="00915ED4"/>
    <w:rsid w:val="0091706E"/>
    <w:rsid w:val="00917B00"/>
    <w:rsid w:val="00926714"/>
    <w:rsid w:val="00934080"/>
    <w:rsid w:val="00935502"/>
    <w:rsid w:val="00936D87"/>
    <w:rsid w:val="009441B3"/>
    <w:rsid w:val="00945E16"/>
    <w:rsid w:val="009648B0"/>
    <w:rsid w:val="009670AC"/>
    <w:rsid w:val="0097206C"/>
    <w:rsid w:val="00977D22"/>
    <w:rsid w:val="009848FF"/>
    <w:rsid w:val="00986FC1"/>
    <w:rsid w:val="00990423"/>
    <w:rsid w:val="00995E82"/>
    <w:rsid w:val="009962EA"/>
    <w:rsid w:val="00996E6F"/>
    <w:rsid w:val="009A0108"/>
    <w:rsid w:val="009A2064"/>
    <w:rsid w:val="009A20F3"/>
    <w:rsid w:val="009A2715"/>
    <w:rsid w:val="009A4488"/>
    <w:rsid w:val="009A5244"/>
    <w:rsid w:val="009B1A3F"/>
    <w:rsid w:val="009B1BE8"/>
    <w:rsid w:val="009B1D2B"/>
    <w:rsid w:val="009B3357"/>
    <w:rsid w:val="009C0121"/>
    <w:rsid w:val="009C1E98"/>
    <w:rsid w:val="009D567A"/>
    <w:rsid w:val="009D57D6"/>
    <w:rsid w:val="009E3240"/>
    <w:rsid w:val="009E5F29"/>
    <w:rsid w:val="009E7B58"/>
    <w:rsid w:val="009F0DEE"/>
    <w:rsid w:val="009F0E0D"/>
    <w:rsid w:val="009F2E01"/>
    <w:rsid w:val="009F5F5D"/>
    <w:rsid w:val="00A00972"/>
    <w:rsid w:val="00A009DF"/>
    <w:rsid w:val="00A06BB8"/>
    <w:rsid w:val="00A07A15"/>
    <w:rsid w:val="00A12498"/>
    <w:rsid w:val="00A12755"/>
    <w:rsid w:val="00A12C66"/>
    <w:rsid w:val="00A13183"/>
    <w:rsid w:val="00A13774"/>
    <w:rsid w:val="00A13F74"/>
    <w:rsid w:val="00A1601F"/>
    <w:rsid w:val="00A16E82"/>
    <w:rsid w:val="00A24AD3"/>
    <w:rsid w:val="00A32CBF"/>
    <w:rsid w:val="00A339D9"/>
    <w:rsid w:val="00A339E8"/>
    <w:rsid w:val="00A37CE5"/>
    <w:rsid w:val="00A40A44"/>
    <w:rsid w:val="00A420E8"/>
    <w:rsid w:val="00A44A71"/>
    <w:rsid w:val="00A45EEC"/>
    <w:rsid w:val="00A473C0"/>
    <w:rsid w:val="00A50511"/>
    <w:rsid w:val="00A50783"/>
    <w:rsid w:val="00A50AE9"/>
    <w:rsid w:val="00A523A5"/>
    <w:rsid w:val="00A54EA5"/>
    <w:rsid w:val="00A55128"/>
    <w:rsid w:val="00A57BF1"/>
    <w:rsid w:val="00A6020A"/>
    <w:rsid w:val="00A65D61"/>
    <w:rsid w:val="00A67930"/>
    <w:rsid w:val="00A72FB9"/>
    <w:rsid w:val="00A778F3"/>
    <w:rsid w:val="00A82A78"/>
    <w:rsid w:val="00AA5C19"/>
    <w:rsid w:val="00AA6FA7"/>
    <w:rsid w:val="00AA6FB5"/>
    <w:rsid w:val="00AB073E"/>
    <w:rsid w:val="00AB521E"/>
    <w:rsid w:val="00AB6201"/>
    <w:rsid w:val="00AC0306"/>
    <w:rsid w:val="00AC255F"/>
    <w:rsid w:val="00AC331D"/>
    <w:rsid w:val="00AC3F66"/>
    <w:rsid w:val="00AC4176"/>
    <w:rsid w:val="00AD2E26"/>
    <w:rsid w:val="00AD5A09"/>
    <w:rsid w:val="00AD6D3B"/>
    <w:rsid w:val="00AD7CC3"/>
    <w:rsid w:val="00AE36B7"/>
    <w:rsid w:val="00AE54E3"/>
    <w:rsid w:val="00AF0A74"/>
    <w:rsid w:val="00AF2B3E"/>
    <w:rsid w:val="00AF346C"/>
    <w:rsid w:val="00AF3619"/>
    <w:rsid w:val="00AF4018"/>
    <w:rsid w:val="00AF47E2"/>
    <w:rsid w:val="00AF4AF9"/>
    <w:rsid w:val="00AF611B"/>
    <w:rsid w:val="00B02CC7"/>
    <w:rsid w:val="00B05621"/>
    <w:rsid w:val="00B06B83"/>
    <w:rsid w:val="00B10617"/>
    <w:rsid w:val="00B110DD"/>
    <w:rsid w:val="00B16C24"/>
    <w:rsid w:val="00B177BE"/>
    <w:rsid w:val="00B20E3B"/>
    <w:rsid w:val="00B2208C"/>
    <w:rsid w:val="00B227EA"/>
    <w:rsid w:val="00B23B2E"/>
    <w:rsid w:val="00B259B9"/>
    <w:rsid w:val="00B2660C"/>
    <w:rsid w:val="00B33580"/>
    <w:rsid w:val="00B34E09"/>
    <w:rsid w:val="00B40FDD"/>
    <w:rsid w:val="00B42426"/>
    <w:rsid w:val="00B43B78"/>
    <w:rsid w:val="00B44C98"/>
    <w:rsid w:val="00B47DD3"/>
    <w:rsid w:val="00B537BE"/>
    <w:rsid w:val="00B54E46"/>
    <w:rsid w:val="00B564E9"/>
    <w:rsid w:val="00B57803"/>
    <w:rsid w:val="00B61AF8"/>
    <w:rsid w:val="00B62E54"/>
    <w:rsid w:val="00B631C4"/>
    <w:rsid w:val="00B67372"/>
    <w:rsid w:val="00B717DD"/>
    <w:rsid w:val="00B72C5E"/>
    <w:rsid w:val="00B737D8"/>
    <w:rsid w:val="00B73E04"/>
    <w:rsid w:val="00B73F9E"/>
    <w:rsid w:val="00B765F7"/>
    <w:rsid w:val="00B767BE"/>
    <w:rsid w:val="00B77686"/>
    <w:rsid w:val="00B8078D"/>
    <w:rsid w:val="00B82E83"/>
    <w:rsid w:val="00B854DF"/>
    <w:rsid w:val="00B87C1E"/>
    <w:rsid w:val="00B91678"/>
    <w:rsid w:val="00B94AB2"/>
    <w:rsid w:val="00BB47C5"/>
    <w:rsid w:val="00BB4948"/>
    <w:rsid w:val="00BC0461"/>
    <w:rsid w:val="00BC19D2"/>
    <w:rsid w:val="00BC2581"/>
    <w:rsid w:val="00BC2D2C"/>
    <w:rsid w:val="00BC6FBC"/>
    <w:rsid w:val="00BD1CC2"/>
    <w:rsid w:val="00BD22BC"/>
    <w:rsid w:val="00BD5A1D"/>
    <w:rsid w:val="00BE008A"/>
    <w:rsid w:val="00BE09E8"/>
    <w:rsid w:val="00BE4507"/>
    <w:rsid w:val="00BE4CCC"/>
    <w:rsid w:val="00BF1055"/>
    <w:rsid w:val="00C000B4"/>
    <w:rsid w:val="00C00CC4"/>
    <w:rsid w:val="00C01DFF"/>
    <w:rsid w:val="00C04AAE"/>
    <w:rsid w:val="00C163D5"/>
    <w:rsid w:val="00C257C1"/>
    <w:rsid w:val="00C310C3"/>
    <w:rsid w:val="00C334FB"/>
    <w:rsid w:val="00C34615"/>
    <w:rsid w:val="00C35028"/>
    <w:rsid w:val="00C37BE9"/>
    <w:rsid w:val="00C41087"/>
    <w:rsid w:val="00C53156"/>
    <w:rsid w:val="00C56BA7"/>
    <w:rsid w:val="00C61F89"/>
    <w:rsid w:val="00C6264F"/>
    <w:rsid w:val="00C66F76"/>
    <w:rsid w:val="00C71409"/>
    <w:rsid w:val="00C71998"/>
    <w:rsid w:val="00C7274B"/>
    <w:rsid w:val="00C74B96"/>
    <w:rsid w:val="00C75861"/>
    <w:rsid w:val="00C759E7"/>
    <w:rsid w:val="00C81C00"/>
    <w:rsid w:val="00C83C5D"/>
    <w:rsid w:val="00C84C62"/>
    <w:rsid w:val="00C85B1F"/>
    <w:rsid w:val="00C86E6A"/>
    <w:rsid w:val="00C92552"/>
    <w:rsid w:val="00C93BE8"/>
    <w:rsid w:val="00C95A4A"/>
    <w:rsid w:val="00C96201"/>
    <w:rsid w:val="00CA0AE3"/>
    <w:rsid w:val="00CA56F1"/>
    <w:rsid w:val="00CA5767"/>
    <w:rsid w:val="00CA5C44"/>
    <w:rsid w:val="00CB12B6"/>
    <w:rsid w:val="00CB1EA4"/>
    <w:rsid w:val="00CB2B09"/>
    <w:rsid w:val="00CB3A5D"/>
    <w:rsid w:val="00CC280B"/>
    <w:rsid w:val="00CC49D4"/>
    <w:rsid w:val="00CE04E2"/>
    <w:rsid w:val="00CE0E8F"/>
    <w:rsid w:val="00CE2ECB"/>
    <w:rsid w:val="00CE5E6E"/>
    <w:rsid w:val="00CF00BC"/>
    <w:rsid w:val="00CF2ED4"/>
    <w:rsid w:val="00D040DA"/>
    <w:rsid w:val="00D05750"/>
    <w:rsid w:val="00D057F3"/>
    <w:rsid w:val="00D128B5"/>
    <w:rsid w:val="00D17829"/>
    <w:rsid w:val="00D20AB8"/>
    <w:rsid w:val="00D20DCC"/>
    <w:rsid w:val="00D25F15"/>
    <w:rsid w:val="00D3099A"/>
    <w:rsid w:val="00D33D28"/>
    <w:rsid w:val="00D36CEB"/>
    <w:rsid w:val="00D37548"/>
    <w:rsid w:val="00D46A75"/>
    <w:rsid w:val="00D46DFA"/>
    <w:rsid w:val="00D5038E"/>
    <w:rsid w:val="00D51919"/>
    <w:rsid w:val="00D51E4D"/>
    <w:rsid w:val="00D62C20"/>
    <w:rsid w:val="00D6643B"/>
    <w:rsid w:val="00D679A5"/>
    <w:rsid w:val="00D67A5F"/>
    <w:rsid w:val="00D75CF6"/>
    <w:rsid w:val="00D81C1F"/>
    <w:rsid w:val="00D83D9E"/>
    <w:rsid w:val="00D84539"/>
    <w:rsid w:val="00D92B76"/>
    <w:rsid w:val="00D93350"/>
    <w:rsid w:val="00D9451C"/>
    <w:rsid w:val="00D9631A"/>
    <w:rsid w:val="00DA10EF"/>
    <w:rsid w:val="00DA1B0A"/>
    <w:rsid w:val="00DA3050"/>
    <w:rsid w:val="00DC2CD8"/>
    <w:rsid w:val="00DC7D64"/>
    <w:rsid w:val="00DD0584"/>
    <w:rsid w:val="00DD1468"/>
    <w:rsid w:val="00DD3A3E"/>
    <w:rsid w:val="00DE2CB5"/>
    <w:rsid w:val="00DE487E"/>
    <w:rsid w:val="00DE6BDB"/>
    <w:rsid w:val="00DF169A"/>
    <w:rsid w:val="00DF16E1"/>
    <w:rsid w:val="00DF4BEB"/>
    <w:rsid w:val="00DF5C43"/>
    <w:rsid w:val="00DF7A40"/>
    <w:rsid w:val="00E02449"/>
    <w:rsid w:val="00E11B77"/>
    <w:rsid w:val="00E13EEC"/>
    <w:rsid w:val="00E20C65"/>
    <w:rsid w:val="00E20EF2"/>
    <w:rsid w:val="00E24F28"/>
    <w:rsid w:val="00E273D9"/>
    <w:rsid w:val="00E316BB"/>
    <w:rsid w:val="00E31AD3"/>
    <w:rsid w:val="00E34DAA"/>
    <w:rsid w:val="00E448BA"/>
    <w:rsid w:val="00E45814"/>
    <w:rsid w:val="00E4694C"/>
    <w:rsid w:val="00E47D02"/>
    <w:rsid w:val="00E5084D"/>
    <w:rsid w:val="00E54F49"/>
    <w:rsid w:val="00E552AE"/>
    <w:rsid w:val="00E55A3A"/>
    <w:rsid w:val="00E56680"/>
    <w:rsid w:val="00E56823"/>
    <w:rsid w:val="00E5723D"/>
    <w:rsid w:val="00E60332"/>
    <w:rsid w:val="00E60DBA"/>
    <w:rsid w:val="00E60F39"/>
    <w:rsid w:val="00E62128"/>
    <w:rsid w:val="00E62A5F"/>
    <w:rsid w:val="00E62FA9"/>
    <w:rsid w:val="00E64596"/>
    <w:rsid w:val="00E723C9"/>
    <w:rsid w:val="00E771D7"/>
    <w:rsid w:val="00E77E06"/>
    <w:rsid w:val="00E835BC"/>
    <w:rsid w:val="00E86317"/>
    <w:rsid w:val="00E968FB"/>
    <w:rsid w:val="00EA2A9A"/>
    <w:rsid w:val="00EA2E68"/>
    <w:rsid w:val="00EA69B6"/>
    <w:rsid w:val="00EB212F"/>
    <w:rsid w:val="00EB330C"/>
    <w:rsid w:val="00EB3722"/>
    <w:rsid w:val="00ED0321"/>
    <w:rsid w:val="00ED5245"/>
    <w:rsid w:val="00EE2BA1"/>
    <w:rsid w:val="00EE3911"/>
    <w:rsid w:val="00EE6BF2"/>
    <w:rsid w:val="00EF30F4"/>
    <w:rsid w:val="00F00C77"/>
    <w:rsid w:val="00F01376"/>
    <w:rsid w:val="00F01DF9"/>
    <w:rsid w:val="00F0535A"/>
    <w:rsid w:val="00F06401"/>
    <w:rsid w:val="00F07391"/>
    <w:rsid w:val="00F15293"/>
    <w:rsid w:val="00F17ACE"/>
    <w:rsid w:val="00F22215"/>
    <w:rsid w:val="00F30B81"/>
    <w:rsid w:val="00F315B7"/>
    <w:rsid w:val="00F4308F"/>
    <w:rsid w:val="00F46E1A"/>
    <w:rsid w:val="00F52541"/>
    <w:rsid w:val="00F52DDF"/>
    <w:rsid w:val="00F52F06"/>
    <w:rsid w:val="00F54CAC"/>
    <w:rsid w:val="00F55301"/>
    <w:rsid w:val="00F562D6"/>
    <w:rsid w:val="00F62574"/>
    <w:rsid w:val="00F673B0"/>
    <w:rsid w:val="00F71124"/>
    <w:rsid w:val="00F97BD0"/>
    <w:rsid w:val="00FC4389"/>
    <w:rsid w:val="00FC649E"/>
    <w:rsid w:val="00FC7C12"/>
    <w:rsid w:val="00FC7C42"/>
    <w:rsid w:val="00FD1176"/>
    <w:rsid w:val="00FD2BE9"/>
    <w:rsid w:val="00FD3195"/>
    <w:rsid w:val="00FD34A3"/>
    <w:rsid w:val="00FD6DFE"/>
    <w:rsid w:val="00FF0F66"/>
    <w:rsid w:val="00FF27E7"/>
    <w:rsid w:val="00FF35F6"/>
    <w:rsid w:val="00FF54C5"/>
    <w:rsid w:val="00FF6D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57"/>
  </w:style>
  <w:style w:type="paragraph" w:styleId="Balk1">
    <w:name w:val="heading 1"/>
    <w:basedOn w:val="Normal"/>
    <w:next w:val="Normal"/>
    <w:link w:val="Balk1Char"/>
    <w:uiPriority w:val="9"/>
    <w:qFormat/>
    <w:rsid w:val="009B33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B3357"/>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9B3357"/>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9B3357"/>
    <w:pPr>
      <w:outlineLvl w:val="9"/>
    </w:pPr>
  </w:style>
  <w:style w:type="paragraph" w:styleId="T2">
    <w:name w:val="toc 2"/>
    <w:basedOn w:val="Normal"/>
    <w:next w:val="Normal"/>
    <w:autoRedefine/>
    <w:uiPriority w:val="39"/>
    <w:unhideWhenUsed/>
    <w:qFormat/>
    <w:rsid w:val="007B529D"/>
    <w:pPr>
      <w:numPr>
        <w:numId w:val="3"/>
      </w:numPr>
      <w:spacing w:after="0" w:line="240" w:lineRule="auto"/>
      <w:ind w:left="851" w:hanging="284"/>
    </w:pPr>
    <w:rPr>
      <w:rFonts w:ascii="Times New Roman" w:eastAsiaTheme="minorEastAsia" w:hAnsi="Times New Roman" w:cs="Times New Roman"/>
      <w:b/>
      <w:sz w:val="24"/>
      <w:szCs w:val="24"/>
    </w:rPr>
  </w:style>
  <w:style w:type="paragraph" w:styleId="T1">
    <w:name w:val="toc 1"/>
    <w:basedOn w:val="Normal"/>
    <w:next w:val="Normal"/>
    <w:autoRedefine/>
    <w:uiPriority w:val="39"/>
    <w:unhideWhenUsed/>
    <w:qFormat/>
    <w:rsid w:val="007F4A0E"/>
    <w:pPr>
      <w:numPr>
        <w:numId w:val="1"/>
      </w:numPr>
      <w:spacing w:after="100"/>
      <w:ind w:left="426" w:hanging="425"/>
      <w:jc w:val="both"/>
    </w:pPr>
    <w:rPr>
      <w:rFonts w:ascii="Times New Roman" w:eastAsiaTheme="minorEastAsia" w:hAnsi="Times New Roman" w:cs="Times New Roman"/>
      <w:b/>
      <w:sz w:val="24"/>
      <w:szCs w:val="24"/>
    </w:rPr>
  </w:style>
  <w:style w:type="paragraph" w:styleId="T3">
    <w:name w:val="toc 3"/>
    <w:basedOn w:val="Normal"/>
    <w:next w:val="Normal"/>
    <w:autoRedefine/>
    <w:uiPriority w:val="39"/>
    <w:unhideWhenUsed/>
    <w:qFormat/>
    <w:rsid w:val="009B3357"/>
    <w:pPr>
      <w:spacing w:after="100"/>
      <w:ind w:left="440"/>
    </w:pPr>
    <w:rPr>
      <w:rFonts w:eastAsiaTheme="minorEastAsia"/>
    </w:rPr>
  </w:style>
  <w:style w:type="paragraph" w:styleId="BalonMetni">
    <w:name w:val="Balloon Text"/>
    <w:basedOn w:val="Normal"/>
    <w:link w:val="BalonMetniChar"/>
    <w:uiPriority w:val="99"/>
    <w:semiHidden/>
    <w:unhideWhenUsed/>
    <w:rsid w:val="009B33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3357"/>
    <w:rPr>
      <w:rFonts w:ascii="Tahoma" w:hAnsi="Tahoma" w:cs="Tahoma"/>
      <w:sz w:val="16"/>
      <w:szCs w:val="16"/>
    </w:rPr>
  </w:style>
  <w:style w:type="paragraph" w:styleId="ListeParagraf">
    <w:name w:val="List Paragraph"/>
    <w:basedOn w:val="Normal"/>
    <w:uiPriority w:val="34"/>
    <w:qFormat/>
    <w:rsid w:val="009B3357"/>
    <w:pPr>
      <w:ind w:left="720"/>
      <w:contextualSpacing/>
    </w:pPr>
  </w:style>
  <w:style w:type="paragraph" w:styleId="DipnotMetni">
    <w:name w:val="footnote text"/>
    <w:basedOn w:val="Normal"/>
    <w:link w:val="DipnotMetniChar"/>
    <w:uiPriority w:val="99"/>
    <w:unhideWhenUsed/>
    <w:rsid w:val="00B47DD3"/>
    <w:pPr>
      <w:spacing w:after="0" w:line="240" w:lineRule="auto"/>
    </w:pPr>
    <w:rPr>
      <w:sz w:val="20"/>
      <w:szCs w:val="20"/>
    </w:rPr>
  </w:style>
  <w:style w:type="character" w:customStyle="1" w:styleId="DipnotMetniChar">
    <w:name w:val="Dipnot Metni Char"/>
    <w:basedOn w:val="VarsaylanParagrafYazTipi"/>
    <w:link w:val="DipnotMetni"/>
    <w:uiPriority w:val="99"/>
    <w:rsid w:val="00B47DD3"/>
    <w:rPr>
      <w:sz w:val="20"/>
      <w:szCs w:val="20"/>
    </w:rPr>
  </w:style>
  <w:style w:type="character" w:styleId="DipnotBavurusu">
    <w:name w:val="footnote reference"/>
    <w:basedOn w:val="VarsaylanParagrafYazTipi"/>
    <w:uiPriority w:val="99"/>
    <w:semiHidden/>
    <w:unhideWhenUsed/>
    <w:rsid w:val="00B47DD3"/>
    <w:rPr>
      <w:vertAlign w:val="superscript"/>
    </w:rPr>
  </w:style>
  <w:style w:type="paragraph" w:styleId="stbilgi">
    <w:name w:val="header"/>
    <w:basedOn w:val="Normal"/>
    <w:link w:val="stbilgiChar"/>
    <w:uiPriority w:val="99"/>
    <w:semiHidden/>
    <w:unhideWhenUsed/>
    <w:rsid w:val="007F5EF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F5EFB"/>
  </w:style>
  <w:style w:type="paragraph" w:styleId="Altbilgi">
    <w:name w:val="footer"/>
    <w:basedOn w:val="Normal"/>
    <w:link w:val="AltbilgiChar"/>
    <w:uiPriority w:val="99"/>
    <w:unhideWhenUsed/>
    <w:rsid w:val="007F5E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5EFB"/>
  </w:style>
  <w:style w:type="paragraph" w:styleId="AralkYok">
    <w:name w:val="No Spacing"/>
    <w:uiPriority w:val="1"/>
    <w:qFormat/>
    <w:rsid w:val="00871ECC"/>
    <w:pPr>
      <w:spacing w:after="0" w:line="240" w:lineRule="auto"/>
    </w:pPr>
  </w:style>
  <w:style w:type="character" w:styleId="Kpr">
    <w:name w:val="Hyperlink"/>
    <w:basedOn w:val="VarsaylanParagrafYazTipi"/>
    <w:uiPriority w:val="99"/>
    <w:unhideWhenUsed/>
    <w:rsid w:val="00AE36B7"/>
    <w:rPr>
      <w:color w:val="0000FF" w:themeColor="hyperlink"/>
      <w:u w:val="single"/>
    </w:rPr>
  </w:style>
  <w:style w:type="paragraph" w:styleId="NormalWeb">
    <w:name w:val="Normal (Web)"/>
    <w:basedOn w:val="Normal"/>
    <w:uiPriority w:val="99"/>
    <w:unhideWhenUsed/>
    <w:rsid w:val="00355594"/>
    <w:pPr>
      <w:spacing w:before="45" w:after="150" w:line="240" w:lineRule="auto"/>
      <w:ind w:left="150" w:right="150"/>
      <w:jc w:val="both"/>
    </w:pPr>
    <w:rPr>
      <w:rFonts w:ascii="Arial" w:eastAsia="Times New Roman" w:hAnsi="Arial" w:cs="Arial"/>
      <w:sz w:val="20"/>
      <w:szCs w:val="20"/>
      <w:lang w:eastAsia="tr-TR"/>
    </w:rPr>
  </w:style>
  <w:style w:type="character" w:styleId="Gl">
    <w:name w:val="Strong"/>
    <w:basedOn w:val="VarsaylanParagrafYazTipi"/>
    <w:uiPriority w:val="22"/>
    <w:qFormat/>
    <w:rsid w:val="00355594"/>
    <w:rPr>
      <w:b/>
      <w:bCs/>
    </w:rPr>
  </w:style>
</w:styles>
</file>

<file path=word/webSettings.xml><?xml version="1.0" encoding="utf-8"?>
<w:webSettings xmlns:r="http://schemas.openxmlformats.org/officeDocument/2006/relationships" xmlns:w="http://schemas.openxmlformats.org/wordprocessingml/2006/main">
  <w:divs>
    <w:div w:id="440730920">
      <w:bodyDiv w:val="1"/>
      <w:marLeft w:val="0"/>
      <w:marRight w:val="0"/>
      <w:marTop w:val="0"/>
      <w:marBottom w:val="0"/>
      <w:divBdr>
        <w:top w:val="none" w:sz="0" w:space="0" w:color="auto"/>
        <w:left w:val="none" w:sz="0" w:space="0" w:color="auto"/>
        <w:bottom w:val="none" w:sz="0" w:space="0" w:color="auto"/>
        <w:right w:val="none" w:sz="0" w:space="0" w:color="auto"/>
      </w:divBdr>
      <w:divsChild>
        <w:div w:id="602107639">
          <w:marLeft w:val="0"/>
          <w:marRight w:val="0"/>
          <w:marTop w:val="0"/>
          <w:marBottom w:val="0"/>
          <w:divBdr>
            <w:top w:val="none" w:sz="0" w:space="0" w:color="auto"/>
            <w:left w:val="none" w:sz="0" w:space="0" w:color="auto"/>
            <w:bottom w:val="none" w:sz="0" w:space="0" w:color="auto"/>
            <w:right w:val="none" w:sz="0" w:space="0" w:color="auto"/>
          </w:divBdr>
          <w:divsChild>
            <w:div w:id="1129278659">
              <w:marLeft w:val="0"/>
              <w:marRight w:val="0"/>
              <w:marTop w:val="0"/>
              <w:marBottom w:val="0"/>
              <w:divBdr>
                <w:top w:val="none" w:sz="0" w:space="0" w:color="auto"/>
                <w:left w:val="none" w:sz="0" w:space="0" w:color="auto"/>
                <w:bottom w:val="none" w:sz="0" w:space="0" w:color="auto"/>
                <w:right w:val="none" w:sz="0" w:space="0" w:color="auto"/>
              </w:divBdr>
              <w:divsChild>
                <w:div w:id="1365403270">
                  <w:marLeft w:val="0"/>
                  <w:marRight w:val="0"/>
                  <w:marTop w:val="0"/>
                  <w:marBottom w:val="0"/>
                  <w:divBdr>
                    <w:top w:val="none" w:sz="0" w:space="0" w:color="auto"/>
                    <w:left w:val="none" w:sz="0" w:space="0" w:color="auto"/>
                    <w:bottom w:val="none" w:sz="0" w:space="0" w:color="auto"/>
                    <w:right w:val="none" w:sz="0" w:space="0" w:color="auto"/>
                  </w:divBdr>
                  <w:divsChild>
                    <w:div w:id="1401290964">
                      <w:marLeft w:val="0"/>
                      <w:marRight w:val="0"/>
                      <w:marTop w:val="0"/>
                      <w:marBottom w:val="0"/>
                      <w:divBdr>
                        <w:top w:val="none" w:sz="0" w:space="0" w:color="auto"/>
                        <w:left w:val="none" w:sz="0" w:space="0" w:color="auto"/>
                        <w:bottom w:val="none" w:sz="0" w:space="0" w:color="auto"/>
                        <w:right w:val="none" w:sz="0" w:space="0" w:color="auto"/>
                      </w:divBdr>
                      <w:divsChild>
                        <w:div w:id="753163396">
                          <w:marLeft w:val="0"/>
                          <w:marRight w:val="0"/>
                          <w:marTop w:val="0"/>
                          <w:marBottom w:val="0"/>
                          <w:divBdr>
                            <w:top w:val="none" w:sz="0" w:space="0" w:color="auto"/>
                            <w:left w:val="none" w:sz="0" w:space="0" w:color="auto"/>
                            <w:bottom w:val="none" w:sz="0" w:space="0" w:color="auto"/>
                            <w:right w:val="none" w:sz="0" w:space="0" w:color="auto"/>
                          </w:divBdr>
                          <w:divsChild>
                            <w:div w:id="1024794384">
                              <w:marLeft w:val="0"/>
                              <w:marRight w:val="0"/>
                              <w:marTop w:val="0"/>
                              <w:marBottom w:val="0"/>
                              <w:divBdr>
                                <w:top w:val="none" w:sz="0" w:space="0" w:color="auto"/>
                                <w:left w:val="none" w:sz="0" w:space="0" w:color="auto"/>
                                <w:bottom w:val="none" w:sz="0" w:space="0" w:color="auto"/>
                                <w:right w:val="none" w:sz="0" w:space="0" w:color="auto"/>
                              </w:divBdr>
                              <w:divsChild>
                                <w:div w:id="1246572462">
                                  <w:marLeft w:val="0"/>
                                  <w:marRight w:val="0"/>
                                  <w:marTop w:val="0"/>
                                  <w:marBottom w:val="0"/>
                                  <w:divBdr>
                                    <w:top w:val="none" w:sz="0" w:space="0" w:color="auto"/>
                                    <w:left w:val="none" w:sz="0" w:space="0" w:color="auto"/>
                                    <w:bottom w:val="none" w:sz="0" w:space="0" w:color="auto"/>
                                    <w:right w:val="none" w:sz="0" w:space="0" w:color="auto"/>
                                  </w:divBdr>
                                  <w:divsChild>
                                    <w:div w:id="1161506634">
                                      <w:marLeft w:val="0"/>
                                      <w:marRight w:val="0"/>
                                      <w:marTop w:val="0"/>
                                      <w:marBottom w:val="0"/>
                                      <w:divBdr>
                                        <w:top w:val="none" w:sz="0" w:space="0" w:color="auto"/>
                                        <w:left w:val="none" w:sz="0" w:space="0" w:color="auto"/>
                                        <w:bottom w:val="none" w:sz="0" w:space="0" w:color="auto"/>
                                        <w:right w:val="none" w:sz="0" w:space="0" w:color="auto"/>
                                      </w:divBdr>
                                      <w:divsChild>
                                        <w:div w:id="11536464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46017">
      <w:bodyDiv w:val="1"/>
      <w:marLeft w:val="0"/>
      <w:marRight w:val="0"/>
      <w:marTop w:val="0"/>
      <w:marBottom w:val="0"/>
      <w:divBdr>
        <w:top w:val="none" w:sz="0" w:space="0" w:color="auto"/>
        <w:left w:val="none" w:sz="0" w:space="0" w:color="auto"/>
        <w:bottom w:val="none" w:sz="0" w:space="0" w:color="auto"/>
        <w:right w:val="none" w:sz="0" w:space="0" w:color="auto"/>
      </w:divBdr>
      <w:divsChild>
        <w:div w:id="1378819590">
          <w:marLeft w:val="0"/>
          <w:marRight w:val="0"/>
          <w:marTop w:val="0"/>
          <w:marBottom w:val="0"/>
          <w:divBdr>
            <w:top w:val="none" w:sz="0" w:space="0" w:color="auto"/>
            <w:left w:val="none" w:sz="0" w:space="0" w:color="auto"/>
            <w:bottom w:val="none" w:sz="0" w:space="0" w:color="auto"/>
            <w:right w:val="none" w:sz="0" w:space="0" w:color="auto"/>
          </w:divBdr>
          <w:divsChild>
            <w:div w:id="94323452">
              <w:marLeft w:val="0"/>
              <w:marRight w:val="0"/>
              <w:marTop w:val="0"/>
              <w:marBottom w:val="0"/>
              <w:divBdr>
                <w:top w:val="none" w:sz="0" w:space="0" w:color="auto"/>
                <w:left w:val="none" w:sz="0" w:space="0" w:color="auto"/>
                <w:bottom w:val="none" w:sz="0" w:space="0" w:color="auto"/>
                <w:right w:val="none" w:sz="0" w:space="0" w:color="auto"/>
              </w:divBdr>
              <w:divsChild>
                <w:div w:id="750125073">
                  <w:marLeft w:val="0"/>
                  <w:marRight w:val="0"/>
                  <w:marTop w:val="0"/>
                  <w:marBottom w:val="0"/>
                  <w:divBdr>
                    <w:top w:val="none" w:sz="0" w:space="0" w:color="auto"/>
                    <w:left w:val="none" w:sz="0" w:space="0" w:color="auto"/>
                    <w:bottom w:val="none" w:sz="0" w:space="0" w:color="auto"/>
                    <w:right w:val="none" w:sz="0" w:space="0" w:color="auto"/>
                  </w:divBdr>
                  <w:divsChild>
                    <w:div w:id="1556315923">
                      <w:marLeft w:val="0"/>
                      <w:marRight w:val="0"/>
                      <w:marTop w:val="0"/>
                      <w:marBottom w:val="0"/>
                      <w:divBdr>
                        <w:top w:val="none" w:sz="0" w:space="0" w:color="auto"/>
                        <w:left w:val="none" w:sz="0" w:space="0" w:color="auto"/>
                        <w:bottom w:val="none" w:sz="0" w:space="0" w:color="auto"/>
                        <w:right w:val="none" w:sz="0" w:space="0" w:color="auto"/>
                      </w:divBdr>
                      <w:divsChild>
                        <w:div w:id="1512456179">
                          <w:marLeft w:val="0"/>
                          <w:marRight w:val="0"/>
                          <w:marTop w:val="0"/>
                          <w:marBottom w:val="0"/>
                          <w:divBdr>
                            <w:top w:val="none" w:sz="0" w:space="0" w:color="auto"/>
                            <w:left w:val="none" w:sz="0" w:space="0" w:color="auto"/>
                            <w:bottom w:val="none" w:sz="0" w:space="0" w:color="auto"/>
                            <w:right w:val="none" w:sz="0" w:space="0" w:color="auto"/>
                          </w:divBdr>
                          <w:divsChild>
                            <w:div w:id="658731569">
                              <w:marLeft w:val="0"/>
                              <w:marRight w:val="0"/>
                              <w:marTop w:val="0"/>
                              <w:marBottom w:val="0"/>
                              <w:divBdr>
                                <w:top w:val="none" w:sz="0" w:space="0" w:color="auto"/>
                                <w:left w:val="none" w:sz="0" w:space="0" w:color="auto"/>
                                <w:bottom w:val="none" w:sz="0" w:space="0" w:color="auto"/>
                                <w:right w:val="none" w:sz="0" w:space="0" w:color="auto"/>
                              </w:divBdr>
                              <w:divsChild>
                                <w:div w:id="277109274">
                                  <w:marLeft w:val="0"/>
                                  <w:marRight w:val="0"/>
                                  <w:marTop w:val="0"/>
                                  <w:marBottom w:val="0"/>
                                  <w:divBdr>
                                    <w:top w:val="none" w:sz="0" w:space="0" w:color="auto"/>
                                    <w:left w:val="none" w:sz="0" w:space="0" w:color="auto"/>
                                    <w:bottom w:val="none" w:sz="0" w:space="0" w:color="auto"/>
                                    <w:right w:val="none" w:sz="0" w:space="0" w:color="auto"/>
                                  </w:divBdr>
                                  <w:divsChild>
                                    <w:div w:id="1177118080">
                                      <w:marLeft w:val="0"/>
                                      <w:marRight w:val="0"/>
                                      <w:marTop w:val="0"/>
                                      <w:marBottom w:val="0"/>
                                      <w:divBdr>
                                        <w:top w:val="none" w:sz="0" w:space="0" w:color="auto"/>
                                        <w:left w:val="none" w:sz="0" w:space="0" w:color="auto"/>
                                        <w:bottom w:val="none" w:sz="0" w:space="0" w:color="auto"/>
                                        <w:right w:val="none" w:sz="0" w:space="0" w:color="auto"/>
                                      </w:divBdr>
                                      <w:divsChild>
                                        <w:div w:id="5975218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kazanci.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C9E9-B844-4195-B0AF-07282201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5403</TotalTime>
  <Pages>11</Pages>
  <Words>2244</Words>
  <Characters>12795</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dc:creator>
  <cp:lastModifiedBy>AHMET</cp:lastModifiedBy>
  <cp:revision>68</cp:revision>
  <cp:lastPrinted>2011-12-22T14:02:00Z</cp:lastPrinted>
  <dcterms:created xsi:type="dcterms:W3CDTF">2011-03-05T21:10:00Z</dcterms:created>
  <dcterms:modified xsi:type="dcterms:W3CDTF">2011-12-22T14:05:00Z</dcterms:modified>
</cp:coreProperties>
</file>