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38E" w:rsidRPr="00D128B5" w:rsidRDefault="00D5038E" w:rsidP="00297B2F">
      <w:pPr>
        <w:spacing w:after="0" w:line="360" w:lineRule="auto"/>
        <w:jc w:val="center"/>
        <w:rPr>
          <w:rFonts w:ascii="Times New Roman" w:hAnsi="Times New Roman" w:cs="Times New Roman"/>
          <w:b/>
          <w:sz w:val="24"/>
          <w:szCs w:val="24"/>
        </w:rPr>
      </w:pPr>
      <w:r w:rsidRPr="00D128B5">
        <w:rPr>
          <w:rFonts w:ascii="Times New Roman" w:hAnsi="Times New Roman" w:cs="Times New Roman"/>
          <w:b/>
          <w:sz w:val="24"/>
          <w:szCs w:val="24"/>
        </w:rPr>
        <w:t>T.C.</w:t>
      </w:r>
    </w:p>
    <w:p w:rsidR="00D5038E" w:rsidRPr="00D128B5" w:rsidRDefault="00D5038E" w:rsidP="00297B2F">
      <w:pPr>
        <w:spacing w:after="0" w:line="360" w:lineRule="auto"/>
        <w:jc w:val="center"/>
        <w:rPr>
          <w:rFonts w:ascii="Times New Roman" w:hAnsi="Times New Roman" w:cs="Times New Roman"/>
          <w:b/>
          <w:sz w:val="24"/>
          <w:szCs w:val="24"/>
        </w:rPr>
      </w:pPr>
      <w:r w:rsidRPr="00D128B5">
        <w:rPr>
          <w:rFonts w:ascii="Times New Roman" w:hAnsi="Times New Roman" w:cs="Times New Roman"/>
          <w:b/>
          <w:sz w:val="24"/>
          <w:szCs w:val="24"/>
        </w:rPr>
        <w:t>KADİR HAS ÜNİVERSİTESİ</w:t>
      </w:r>
    </w:p>
    <w:p w:rsidR="00D5038E" w:rsidRPr="00D128B5" w:rsidRDefault="00D5038E" w:rsidP="00297B2F">
      <w:pPr>
        <w:spacing w:after="0" w:line="360" w:lineRule="auto"/>
        <w:jc w:val="center"/>
        <w:rPr>
          <w:rFonts w:ascii="Times New Roman" w:hAnsi="Times New Roman" w:cs="Times New Roman"/>
          <w:b/>
          <w:sz w:val="24"/>
          <w:szCs w:val="24"/>
        </w:rPr>
      </w:pPr>
      <w:r w:rsidRPr="00D128B5">
        <w:rPr>
          <w:rFonts w:ascii="Times New Roman" w:hAnsi="Times New Roman" w:cs="Times New Roman"/>
          <w:b/>
          <w:sz w:val="24"/>
          <w:szCs w:val="24"/>
        </w:rPr>
        <w:t>SOSYAL BİLİMLER ENSTİTÜSÜ ÖZEL HUKUK BÖLÜMÜ</w:t>
      </w: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D5038E" w:rsidP="00297B2F">
      <w:pPr>
        <w:spacing w:after="0" w:line="360" w:lineRule="auto"/>
        <w:jc w:val="center"/>
        <w:rPr>
          <w:rFonts w:ascii="Times New Roman" w:hAnsi="Times New Roman" w:cs="Times New Roman"/>
          <w:b/>
          <w:sz w:val="24"/>
          <w:szCs w:val="24"/>
        </w:rPr>
      </w:pPr>
    </w:p>
    <w:p w:rsidR="009A4488" w:rsidRDefault="009A4488" w:rsidP="00297B2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KARŞILIKLI BORÇ YÜKLEYEN SÖZLEŞMELERDE </w:t>
      </w:r>
    </w:p>
    <w:p w:rsidR="00D5038E" w:rsidRPr="00D128B5" w:rsidRDefault="009A4488" w:rsidP="00297B2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BORÇLU TEMERRÜDÜNÜN SONUÇLARI</w:t>
      </w:r>
    </w:p>
    <w:p w:rsidR="00D5038E" w:rsidRPr="00D128B5" w:rsidRDefault="00D5038E" w:rsidP="00297B2F">
      <w:pPr>
        <w:spacing w:after="0" w:line="360" w:lineRule="auto"/>
        <w:jc w:val="center"/>
        <w:rPr>
          <w:rFonts w:ascii="Times New Roman" w:hAnsi="Times New Roman" w:cs="Times New Roman"/>
          <w:b/>
          <w:sz w:val="24"/>
          <w:szCs w:val="24"/>
        </w:rPr>
      </w:pPr>
      <w:r w:rsidRPr="00D128B5">
        <w:rPr>
          <w:rFonts w:ascii="Times New Roman" w:hAnsi="Times New Roman" w:cs="Times New Roman"/>
          <w:b/>
          <w:sz w:val="24"/>
          <w:szCs w:val="24"/>
        </w:rPr>
        <w:t>Yüksek Lisans Sunum Ödevi</w:t>
      </w: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E20C65" w:rsidP="00297B2F">
      <w:pPr>
        <w:spacing w:after="0" w:line="360" w:lineRule="auto"/>
        <w:jc w:val="center"/>
        <w:rPr>
          <w:rFonts w:ascii="Times New Roman" w:hAnsi="Times New Roman" w:cs="Times New Roman"/>
          <w:b/>
          <w:sz w:val="24"/>
          <w:szCs w:val="24"/>
        </w:rPr>
      </w:pPr>
      <w:r w:rsidRPr="00D128B5">
        <w:rPr>
          <w:rFonts w:ascii="Times New Roman" w:hAnsi="Times New Roman" w:cs="Times New Roman"/>
          <w:b/>
          <w:sz w:val="24"/>
          <w:szCs w:val="24"/>
        </w:rPr>
        <w:t>AHMET BUÇAN</w:t>
      </w:r>
    </w:p>
    <w:p w:rsidR="00D5038E" w:rsidRPr="00D128B5" w:rsidRDefault="00D5038E" w:rsidP="00297B2F">
      <w:pPr>
        <w:spacing w:after="0" w:line="360" w:lineRule="auto"/>
        <w:jc w:val="center"/>
        <w:rPr>
          <w:rFonts w:ascii="Times New Roman" w:hAnsi="Times New Roman" w:cs="Times New Roman"/>
          <w:b/>
          <w:sz w:val="24"/>
          <w:szCs w:val="24"/>
        </w:rPr>
      </w:pPr>
      <w:r w:rsidRPr="00D128B5">
        <w:rPr>
          <w:rFonts w:ascii="Times New Roman" w:hAnsi="Times New Roman" w:cs="Times New Roman"/>
          <w:b/>
          <w:sz w:val="24"/>
          <w:szCs w:val="24"/>
        </w:rPr>
        <w:t>2010</w:t>
      </w:r>
      <w:r w:rsidR="0022411E" w:rsidRPr="00D128B5">
        <w:rPr>
          <w:rFonts w:ascii="Times New Roman" w:hAnsi="Times New Roman" w:cs="Times New Roman"/>
          <w:b/>
          <w:sz w:val="24"/>
          <w:szCs w:val="24"/>
        </w:rPr>
        <w:t>.09.13.031</w:t>
      </w: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D5038E" w:rsidP="00297B2F">
      <w:pPr>
        <w:spacing w:after="0" w:line="360" w:lineRule="auto"/>
        <w:jc w:val="center"/>
        <w:rPr>
          <w:rFonts w:ascii="Times New Roman" w:hAnsi="Times New Roman" w:cs="Times New Roman"/>
          <w:b/>
          <w:sz w:val="24"/>
          <w:szCs w:val="24"/>
        </w:rPr>
      </w:pPr>
    </w:p>
    <w:p w:rsidR="003C04EA" w:rsidRPr="00D128B5" w:rsidRDefault="003C04EA" w:rsidP="00297B2F">
      <w:pPr>
        <w:spacing w:after="0" w:line="360" w:lineRule="auto"/>
        <w:jc w:val="center"/>
        <w:rPr>
          <w:rFonts w:ascii="Times New Roman" w:hAnsi="Times New Roman" w:cs="Times New Roman"/>
          <w:b/>
          <w:sz w:val="24"/>
          <w:szCs w:val="24"/>
        </w:rPr>
      </w:pPr>
    </w:p>
    <w:p w:rsidR="00D5038E" w:rsidRPr="00D128B5" w:rsidRDefault="007E319E" w:rsidP="00297B2F">
      <w:pPr>
        <w:spacing w:after="0" w:line="360" w:lineRule="auto"/>
        <w:jc w:val="center"/>
        <w:rPr>
          <w:rFonts w:ascii="Times New Roman" w:hAnsi="Times New Roman" w:cs="Times New Roman"/>
          <w:b/>
          <w:sz w:val="24"/>
          <w:szCs w:val="24"/>
        </w:rPr>
      </w:pPr>
      <w:r w:rsidRPr="00D128B5">
        <w:rPr>
          <w:rFonts w:ascii="Times New Roman" w:hAnsi="Times New Roman" w:cs="Times New Roman"/>
          <w:b/>
          <w:sz w:val="24"/>
          <w:szCs w:val="24"/>
        </w:rPr>
        <w:t>Prof.</w:t>
      </w:r>
      <w:r w:rsidR="00AE36B7" w:rsidRPr="00D128B5">
        <w:rPr>
          <w:rFonts w:ascii="Times New Roman" w:hAnsi="Times New Roman" w:cs="Times New Roman"/>
          <w:b/>
          <w:sz w:val="24"/>
          <w:szCs w:val="24"/>
        </w:rPr>
        <w:t xml:space="preserve"> </w:t>
      </w:r>
      <w:r w:rsidR="00E20C65" w:rsidRPr="00D128B5">
        <w:rPr>
          <w:rFonts w:ascii="Times New Roman" w:hAnsi="Times New Roman" w:cs="Times New Roman"/>
          <w:b/>
          <w:sz w:val="24"/>
          <w:szCs w:val="24"/>
        </w:rPr>
        <w:t>Dr.</w:t>
      </w:r>
      <w:r w:rsidR="00AE36B7" w:rsidRPr="00D128B5">
        <w:rPr>
          <w:rFonts w:ascii="Times New Roman" w:hAnsi="Times New Roman" w:cs="Times New Roman"/>
          <w:b/>
          <w:sz w:val="24"/>
          <w:szCs w:val="24"/>
        </w:rPr>
        <w:t xml:space="preserve"> </w:t>
      </w:r>
      <w:r w:rsidR="009A4488">
        <w:rPr>
          <w:rFonts w:ascii="Times New Roman" w:hAnsi="Times New Roman" w:cs="Times New Roman"/>
          <w:b/>
          <w:sz w:val="24"/>
          <w:szCs w:val="24"/>
        </w:rPr>
        <w:t>TUFAN ÖĞÜZ</w:t>
      </w: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D5038E" w:rsidP="00297B2F">
      <w:pPr>
        <w:spacing w:after="0" w:line="360" w:lineRule="auto"/>
        <w:jc w:val="center"/>
        <w:rPr>
          <w:rFonts w:ascii="Times New Roman" w:hAnsi="Times New Roman" w:cs="Times New Roman"/>
          <w:b/>
          <w:sz w:val="24"/>
          <w:szCs w:val="24"/>
        </w:rPr>
      </w:pPr>
    </w:p>
    <w:p w:rsidR="00297B2F" w:rsidRPr="00D128B5" w:rsidRDefault="00297B2F" w:rsidP="00297B2F">
      <w:pPr>
        <w:spacing w:after="0" w:line="360" w:lineRule="auto"/>
        <w:jc w:val="center"/>
        <w:rPr>
          <w:rFonts w:ascii="Times New Roman" w:hAnsi="Times New Roman" w:cs="Times New Roman"/>
          <w:b/>
          <w:sz w:val="24"/>
          <w:szCs w:val="24"/>
        </w:rPr>
      </w:pPr>
    </w:p>
    <w:p w:rsidR="00D5038E" w:rsidRPr="00D128B5" w:rsidRDefault="009A4488" w:rsidP="00297B2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İstanbul, 01.12</w:t>
      </w:r>
      <w:r w:rsidR="00D5038E" w:rsidRPr="00D128B5">
        <w:rPr>
          <w:rFonts w:ascii="Times New Roman" w:hAnsi="Times New Roman" w:cs="Times New Roman"/>
          <w:b/>
          <w:sz w:val="24"/>
          <w:szCs w:val="24"/>
        </w:rPr>
        <w:t>.2011</w:t>
      </w:r>
    </w:p>
    <w:p w:rsidR="00AE36B7" w:rsidRPr="00D128B5" w:rsidRDefault="00AE36B7" w:rsidP="00297B2F">
      <w:pPr>
        <w:spacing w:after="0" w:line="360" w:lineRule="auto"/>
        <w:jc w:val="center"/>
        <w:rPr>
          <w:rFonts w:ascii="Times New Roman" w:hAnsi="Times New Roman" w:cs="Times New Roman"/>
          <w:b/>
          <w:sz w:val="24"/>
          <w:szCs w:val="24"/>
        </w:rPr>
      </w:pPr>
    </w:p>
    <w:p w:rsidR="00AE36B7" w:rsidRPr="00D128B5" w:rsidRDefault="00AE36B7" w:rsidP="00297B2F">
      <w:pPr>
        <w:spacing w:after="0" w:line="360" w:lineRule="auto"/>
        <w:jc w:val="both"/>
        <w:rPr>
          <w:rFonts w:ascii="Times New Roman" w:hAnsi="Times New Roman" w:cs="Times New Roman"/>
          <w:b/>
          <w:sz w:val="24"/>
          <w:szCs w:val="24"/>
        </w:rPr>
      </w:pPr>
    </w:p>
    <w:p w:rsidR="00AE36B7" w:rsidRPr="00D128B5" w:rsidRDefault="00AE36B7" w:rsidP="00297B2F">
      <w:pPr>
        <w:spacing w:after="0" w:line="360" w:lineRule="auto"/>
        <w:jc w:val="both"/>
        <w:rPr>
          <w:rFonts w:ascii="Times New Roman" w:hAnsi="Times New Roman" w:cs="Times New Roman"/>
          <w:sz w:val="24"/>
          <w:szCs w:val="24"/>
        </w:rPr>
      </w:pPr>
      <w:r w:rsidRPr="00D128B5">
        <w:rPr>
          <w:rFonts w:ascii="Times New Roman" w:hAnsi="Times New Roman" w:cs="Times New Roman"/>
          <w:sz w:val="24"/>
          <w:szCs w:val="24"/>
        </w:rPr>
        <w:t>İÇİNDEKİLER</w:t>
      </w:r>
    </w:p>
    <w:p w:rsidR="00672E2D" w:rsidRPr="00D128B5" w:rsidRDefault="00672E2D" w:rsidP="00297B2F">
      <w:pPr>
        <w:spacing w:after="0" w:line="360" w:lineRule="auto"/>
        <w:jc w:val="both"/>
        <w:rPr>
          <w:rFonts w:ascii="Times New Roman" w:hAnsi="Times New Roman" w:cs="Times New Roman"/>
          <w:sz w:val="24"/>
          <w:szCs w:val="24"/>
        </w:rPr>
      </w:pPr>
      <w:r w:rsidRPr="00D128B5">
        <w:rPr>
          <w:rFonts w:ascii="Times New Roman" w:hAnsi="Times New Roman" w:cs="Times New Roman"/>
          <w:sz w:val="24"/>
          <w:szCs w:val="24"/>
        </w:rPr>
        <w:t>KISALTMALAR</w:t>
      </w:r>
    </w:p>
    <w:p w:rsidR="00AE36B7" w:rsidRPr="00D128B5" w:rsidRDefault="002174A4" w:rsidP="00297B2F">
      <w:pPr>
        <w:pStyle w:val="T1"/>
        <w:numPr>
          <w:ilvl w:val="0"/>
          <w:numId w:val="0"/>
        </w:numPr>
        <w:tabs>
          <w:tab w:val="right" w:leader="dot" w:pos="9062"/>
        </w:tabs>
        <w:spacing w:after="0" w:line="360" w:lineRule="auto"/>
        <w:ind w:left="426" w:hanging="425"/>
        <w:rPr>
          <w:b w:val="0"/>
        </w:rPr>
      </w:pPr>
      <w:r w:rsidRPr="002174A4">
        <w:rPr>
          <w:rFonts w:eastAsiaTheme="majorEastAsia"/>
          <w:b w:val="0"/>
          <w:bCs/>
        </w:rPr>
        <w:fldChar w:fldCharType="begin"/>
      </w:r>
      <w:r w:rsidR="00AE36B7" w:rsidRPr="00D128B5">
        <w:rPr>
          <w:rFonts w:eastAsiaTheme="majorEastAsia"/>
          <w:b w:val="0"/>
        </w:rPr>
        <w:instrText xml:space="preserve"> TOC \o "1-5" \h \z \u </w:instrText>
      </w:r>
      <w:r w:rsidRPr="002174A4">
        <w:rPr>
          <w:rFonts w:eastAsiaTheme="majorEastAsia"/>
          <w:b w:val="0"/>
          <w:bCs/>
        </w:rPr>
        <w:fldChar w:fldCharType="separate"/>
      </w:r>
      <w:hyperlink w:anchor="_Toc289515250" w:history="1">
        <w:r w:rsidR="00AE36B7" w:rsidRPr="00D128B5">
          <w:rPr>
            <w:rStyle w:val="Kpr"/>
            <w:b w:val="0"/>
            <w:noProof/>
          </w:rPr>
          <w:t>GİRİŞ</w:t>
        </w:r>
        <w:r w:rsidR="00AE36B7" w:rsidRPr="00D128B5">
          <w:rPr>
            <w:b w:val="0"/>
            <w:noProof/>
            <w:webHidden/>
          </w:rPr>
          <w:tab/>
        </w:r>
        <w:r w:rsidR="005D23AB">
          <w:rPr>
            <w:b w:val="0"/>
            <w:noProof/>
            <w:webHidden/>
          </w:rPr>
          <w:t>1</w:t>
        </w:r>
      </w:hyperlink>
    </w:p>
    <w:p w:rsidR="00AE36B7" w:rsidRPr="00D128B5" w:rsidRDefault="002174A4" w:rsidP="00297B2F">
      <w:pPr>
        <w:pStyle w:val="T1"/>
        <w:numPr>
          <w:ilvl w:val="0"/>
          <w:numId w:val="0"/>
        </w:numPr>
        <w:tabs>
          <w:tab w:val="left" w:pos="400"/>
          <w:tab w:val="right" w:leader="dot" w:pos="9062"/>
        </w:tabs>
        <w:spacing w:after="0" w:line="360" w:lineRule="auto"/>
        <w:ind w:left="426" w:hanging="425"/>
        <w:rPr>
          <w:b w:val="0"/>
          <w:bCs/>
          <w:i/>
          <w:iCs/>
          <w:noProof/>
          <w:lang w:eastAsia="tr-TR"/>
        </w:rPr>
      </w:pPr>
      <w:hyperlink w:anchor="_Toc289515251" w:history="1">
        <w:r w:rsidR="00AE36B7" w:rsidRPr="00D128B5">
          <w:rPr>
            <w:rStyle w:val="Kpr"/>
            <w:b w:val="0"/>
            <w:noProof/>
          </w:rPr>
          <w:t>I.</w:t>
        </w:r>
        <w:r w:rsidR="00A12C66" w:rsidRPr="00D128B5">
          <w:rPr>
            <w:b w:val="0"/>
            <w:noProof/>
            <w:lang w:eastAsia="tr-TR"/>
          </w:rPr>
          <w:tab/>
        </w:r>
        <w:r w:rsidR="005D23AB">
          <w:rPr>
            <w:b w:val="0"/>
            <w:noProof/>
            <w:lang w:eastAsia="tr-TR"/>
          </w:rPr>
          <w:t>KARŞILIKLI BORÇ YÜKLEYEN SÖZLEŞME KAVRAMI</w:t>
        </w:r>
        <w:r w:rsidR="00AE36B7" w:rsidRPr="00D128B5">
          <w:rPr>
            <w:b w:val="0"/>
            <w:noProof/>
            <w:webHidden/>
          </w:rPr>
          <w:tab/>
        </w:r>
        <w:r w:rsidR="005D23AB">
          <w:rPr>
            <w:b w:val="0"/>
            <w:noProof/>
            <w:webHidden/>
          </w:rPr>
          <w:t>2</w:t>
        </w:r>
      </w:hyperlink>
    </w:p>
    <w:p w:rsidR="00AE36B7" w:rsidRPr="00D128B5" w:rsidRDefault="002174A4" w:rsidP="00297B2F">
      <w:pPr>
        <w:pStyle w:val="T2"/>
        <w:numPr>
          <w:ilvl w:val="0"/>
          <w:numId w:val="0"/>
        </w:numPr>
        <w:tabs>
          <w:tab w:val="left" w:pos="800"/>
          <w:tab w:val="right" w:leader="dot" w:pos="9062"/>
        </w:tabs>
        <w:spacing w:line="360" w:lineRule="auto"/>
        <w:jc w:val="both"/>
        <w:rPr>
          <w:b w:val="0"/>
          <w:bCs/>
          <w:noProof/>
          <w:lang w:eastAsia="tr-TR"/>
        </w:rPr>
      </w:pPr>
      <w:hyperlink w:anchor="_Toc289515254" w:history="1">
        <w:r w:rsidR="00512765" w:rsidRPr="00D128B5">
          <w:rPr>
            <w:rStyle w:val="Kpr"/>
            <w:b w:val="0"/>
            <w:noProof/>
          </w:rPr>
          <w:t xml:space="preserve">II. </w:t>
        </w:r>
        <w:r w:rsidR="00A12C66" w:rsidRPr="00D128B5">
          <w:rPr>
            <w:rStyle w:val="Kpr"/>
            <w:b w:val="0"/>
            <w:noProof/>
          </w:rPr>
          <w:t xml:space="preserve">  </w:t>
        </w:r>
        <w:r w:rsidR="005D23AB">
          <w:rPr>
            <w:rStyle w:val="Kpr"/>
            <w:b w:val="0"/>
            <w:noProof/>
          </w:rPr>
          <w:t>KARŞILIKLI BORÇ YÜKLEYEN SÖZLEŞMELERDE İFA</w:t>
        </w:r>
        <w:r w:rsidR="00AE36B7" w:rsidRPr="00D128B5">
          <w:rPr>
            <w:b w:val="0"/>
            <w:noProof/>
            <w:lang w:eastAsia="tr-TR"/>
          </w:rPr>
          <w:tab/>
        </w:r>
      </w:hyperlink>
      <w:r w:rsidR="005D23AB">
        <w:rPr>
          <w:b w:val="0"/>
        </w:rPr>
        <w:t>3</w:t>
      </w:r>
    </w:p>
    <w:p w:rsidR="00AE36B7" w:rsidRPr="00D128B5" w:rsidRDefault="002174A4" w:rsidP="00297B2F">
      <w:pPr>
        <w:pStyle w:val="T2"/>
        <w:numPr>
          <w:ilvl w:val="0"/>
          <w:numId w:val="0"/>
        </w:numPr>
        <w:tabs>
          <w:tab w:val="left" w:pos="800"/>
          <w:tab w:val="right" w:leader="dot" w:pos="9062"/>
        </w:tabs>
        <w:spacing w:line="360" w:lineRule="auto"/>
        <w:jc w:val="both"/>
        <w:rPr>
          <w:b w:val="0"/>
          <w:bCs/>
          <w:noProof/>
          <w:lang w:eastAsia="tr-TR"/>
        </w:rPr>
      </w:pPr>
      <w:hyperlink w:anchor="_Toc289515255" w:history="1">
        <w:r w:rsidR="00512765" w:rsidRPr="00D128B5">
          <w:rPr>
            <w:rStyle w:val="Kpr"/>
            <w:b w:val="0"/>
            <w:noProof/>
          </w:rPr>
          <w:t xml:space="preserve">III. </w:t>
        </w:r>
        <w:r w:rsidR="005D23AB">
          <w:rPr>
            <w:b w:val="0"/>
            <w:bCs/>
          </w:rPr>
          <w:t>BORÇLU TEMERRÜDÜ</w:t>
        </w:r>
        <w:r w:rsidR="00AE36B7" w:rsidRPr="00D128B5">
          <w:rPr>
            <w:b w:val="0"/>
            <w:noProof/>
            <w:webHidden/>
          </w:rPr>
          <w:tab/>
        </w:r>
      </w:hyperlink>
      <w:r w:rsidR="00B91678">
        <w:rPr>
          <w:b w:val="0"/>
        </w:rPr>
        <w:t>3</w:t>
      </w:r>
    </w:p>
    <w:p w:rsidR="00512765" w:rsidRPr="00D128B5" w:rsidRDefault="002174A4" w:rsidP="00297B2F">
      <w:pPr>
        <w:pStyle w:val="T1"/>
        <w:numPr>
          <w:ilvl w:val="0"/>
          <w:numId w:val="0"/>
        </w:numPr>
        <w:tabs>
          <w:tab w:val="right" w:leader="dot" w:pos="9062"/>
        </w:tabs>
        <w:spacing w:after="0" w:line="360" w:lineRule="auto"/>
        <w:ind w:left="426" w:hanging="425"/>
        <w:rPr>
          <w:b w:val="0"/>
        </w:rPr>
      </w:pPr>
      <w:hyperlink w:anchor="_Toc289515250" w:history="1">
        <w:r w:rsidR="00B91678">
          <w:rPr>
            <w:rStyle w:val="Kpr"/>
            <w:b w:val="0"/>
            <w:noProof/>
          </w:rPr>
          <w:t>IV. KARŞILIKLI SÖZLEŞMELERDE BORÇLU TEMERRÜDÜNÜN SONUÇLARI</w:t>
        </w:r>
        <w:r w:rsidR="00512765" w:rsidRPr="00D128B5">
          <w:rPr>
            <w:b w:val="0"/>
            <w:noProof/>
            <w:webHidden/>
          </w:rPr>
          <w:tab/>
        </w:r>
        <w:r w:rsidR="00B91678">
          <w:rPr>
            <w:b w:val="0"/>
            <w:noProof/>
            <w:webHidden/>
          </w:rPr>
          <w:t>4</w:t>
        </w:r>
      </w:hyperlink>
    </w:p>
    <w:p w:rsidR="00512765" w:rsidRPr="00462274" w:rsidRDefault="002174A4" w:rsidP="00297B2F">
      <w:pPr>
        <w:pStyle w:val="T1"/>
        <w:numPr>
          <w:ilvl w:val="0"/>
          <w:numId w:val="0"/>
        </w:numPr>
        <w:tabs>
          <w:tab w:val="left" w:pos="400"/>
          <w:tab w:val="right" w:leader="dot" w:pos="9062"/>
        </w:tabs>
        <w:spacing w:after="0" w:line="360" w:lineRule="auto"/>
        <w:ind w:left="426" w:hanging="425"/>
        <w:rPr>
          <w:b w:val="0"/>
          <w:bCs/>
          <w:i/>
          <w:iCs/>
          <w:noProof/>
          <w:lang w:eastAsia="tr-TR"/>
        </w:rPr>
      </w:pPr>
      <w:hyperlink w:anchor="_Toc289515251" w:history="1">
        <w:r w:rsidR="00512765" w:rsidRPr="00462274">
          <w:rPr>
            <w:b w:val="0"/>
            <w:noProof/>
            <w:lang w:eastAsia="tr-TR"/>
          </w:rPr>
          <w:tab/>
        </w:r>
        <w:r w:rsidR="00B91678">
          <w:rPr>
            <w:b w:val="0"/>
            <w:noProof/>
            <w:lang w:eastAsia="tr-TR"/>
          </w:rPr>
          <w:t>A.</w:t>
        </w:r>
        <w:r w:rsidR="00512765" w:rsidRPr="00462274">
          <w:rPr>
            <w:rStyle w:val="Kpr"/>
            <w:b w:val="0"/>
            <w:noProof/>
          </w:rPr>
          <w:t xml:space="preserve"> </w:t>
        </w:r>
        <w:r w:rsidR="00B91678">
          <w:rPr>
            <w:rStyle w:val="Kpr"/>
            <w:b w:val="0"/>
            <w:noProof/>
          </w:rPr>
          <w:t>GENEL OLARAK</w:t>
        </w:r>
        <w:r w:rsidR="00512765" w:rsidRPr="00462274">
          <w:rPr>
            <w:b w:val="0"/>
            <w:noProof/>
            <w:webHidden/>
          </w:rPr>
          <w:tab/>
        </w:r>
      </w:hyperlink>
      <w:r w:rsidR="00B91678">
        <w:rPr>
          <w:b w:val="0"/>
        </w:rPr>
        <w:t>4</w:t>
      </w:r>
    </w:p>
    <w:p w:rsidR="00512765" w:rsidRDefault="002174A4" w:rsidP="00297B2F">
      <w:pPr>
        <w:pStyle w:val="T1"/>
        <w:numPr>
          <w:ilvl w:val="0"/>
          <w:numId w:val="0"/>
        </w:numPr>
        <w:tabs>
          <w:tab w:val="left" w:pos="600"/>
          <w:tab w:val="right" w:leader="dot" w:pos="9062"/>
        </w:tabs>
        <w:spacing w:after="0" w:line="360" w:lineRule="auto"/>
        <w:ind w:left="426" w:hanging="425"/>
      </w:pPr>
      <w:hyperlink w:anchor="_Toc289515256" w:history="1">
        <w:r w:rsidR="00B91678">
          <w:rPr>
            <w:rStyle w:val="Kpr"/>
            <w:b w:val="0"/>
            <w:noProof/>
          </w:rPr>
          <w:t xml:space="preserve">       B</w:t>
        </w:r>
        <w:r w:rsidR="00A12C66" w:rsidRPr="00462274">
          <w:rPr>
            <w:rStyle w:val="Kpr"/>
            <w:b w:val="0"/>
            <w:noProof/>
          </w:rPr>
          <w:t xml:space="preserve">. </w:t>
        </w:r>
        <w:r w:rsidR="00B91678">
          <w:rPr>
            <w:rStyle w:val="Kpr"/>
            <w:b w:val="0"/>
            <w:noProof/>
          </w:rPr>
          <w:t>MEHİL TAYİNİ</w:t>
        </w:r>
        <w:r w:rsidR="00512765" w:rsidRPr="00462274">
          <w:rPr>
            <w:b w:val="0"/>
            <w:noProof/>
            <w:webHidden/>
          </w:rPr>
          <w:tab/>
        </w:r>
        <w:r w:rsidR="00B91678">
          <w:rPr>
            <w:b w:val="0"/>
            <w:noProof/>
            <w:webHidden/>
          </w:rPr>
          <w:t>4</w:t>
        </w:r>
      </w:hyperlink>
    </w:p>
    <w:p w:rsidR="00462274" w:rsidRPr="002364C6" w:rsidRDefault="00462274" w:rsidP="00462274">
      <w:pPr>
        <w:tabs>
          <w:tab w:val="left" w:pos="426"/>
        </w:tabs>
        <w:autoSpaceDE w:val="0"/>
        <w:autoSpaceDN w:val="0"/>
        <w:adjustRightInd w:val="0"/>
        <w:spacing w:after="0" w:line="360" w:lineRule="auto"/>
        <w:jc w:val="both"/>
        <w:rPr>
          <w:rFonts w:ascii="Times New Roman" w:hAnsi="Times New Roman" w:cs="Times New Roman"/>
          <w:sz w:val="24"/>
          <w:szCs w:val="24"/>
        </w:rPr>
      </w:pPr>
      <w:r>
        <w:tab/>
      </w:r>
      <w:r w:rsidR="00B91678" w:rsidRPr="00B91678">
        <w:rPr>
          <w:sz w:val="24"/>
          <w:szCs w:val="24"/>
        </w:rPr>
        <w:t>C</w:t>
      </w:r>
      <w:r w:rsidRPr="00B91678">
        <w:rPr>
          <w:rFonts w:ascii="Times New Roman" w:hAnsi="Times New Roman" w:cs="Times New Roman"/>
          <w:sz w:val="24"/>
          <w:szCs w:val="24"/>
        </w:rPr>
        <w:t xml:space="preserve">. </w:t>
      </w:r>
      <w:r w:rsidR="00B91678" w:rsidRPr="00B91678">
        <w:rPr>
          <w:rFonts w:ascii="Times New Roman" w:hAnsi="Times New Roman" w:cs="Times New Roman"/>
          <w:sz w:val="24"/>
          <w:szCs w:val="24"/>
        </w:rPr>
        <w:t>MEHİL TAYİNİNE LÜZUM BULUNMAYAN HALLER</w:t>
      </w:r>
      <w:r w:rsidR="002364C6">
        <w:rPr>
          <w:rFonts w:ascii="Times New Roman" w:hAnsi="Times New Roman" w:cs="Times New Roman"/>
          <w:sz w:val="24"/>
          <w:szCs w:val="24"/>
        </w:rPr>
        <w:t>……………</w:t>
      </w:r>
      <w:r w:rsidR="00B91678">
        <w:rPr>
          <w:rFonts w:ascii="Times New Roman" w:hAnsi="Times New Roman" w:cs="Times New Roman"/>
          <w:sz w:val="24"/>
          <w:szCs w:val="24"/>
        </w:rPr>
        <w:t>……</w:t>
      </w:r>
      <w:r w:rsidR="002364C6">
        <w:rPr>
          <w:rFonts w:ascii="Times New Roman" w:hAnsi="Times New Roman" w:cs="Times New Roman"/>
          <w:sz w:val="24"/>
          <w:szCs w:val="24"/>
        </w:rPr>
        <w:t>……….</w:t>
      </w:r>
      <w:r w:rsidR="00B91678">
        <w:rPr>
          <w:rFonts w:ascii="Times New Roman" w:hAnsi="Times New Roman" w:cs="Times New Roman"/>
          <w:sz w:val="24"/>
          <w:szCs w:val="24"/>
        </w:rPr>
        <w:t>5</w:t>
      </w:r>
    </w:p>
    <w:p w:rsidR="00462274" w:rsidRDefault="00B91678" w:rsidP="00B91678">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1.Genel Olarak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2364C6">
        <w:rPr>
          <w:rFonts w:ascii="Times New Roman" w:hAnsi="Times New Roman" w:cs="Times New Roman"/>
          <w:sz w:val="24"/>
          <w:szCs w:val="24"/>
        </w:rPr>
        <w:t>…………………………</w:t>
      </w:r>
      <w:r>
        <w:rPr>
          <w:rFonts w:ascii="Times New Roman" w:hAnsi="Times New Roman" w:cs="Times New Roman"/>
          <w:sz w:val="24"/>
          <w:szCs w:val="24"/>
        </w:rPr>
        <w:t>5</w:t>
      </w:r>
    </w:p>
    <w:p w:rsidR="00554ED9" w:rsidRPr="00554ED9" w:rsidRDefault="00B91678" w:rsidP="00B91678">
      <w:pPr>
        <w:autoSpaceDE w:val="0"/>
        <w:autoSpaceDN w:val="0"/>
        <w:adjustRightInd w:val="0"/>
        <w:spacing w:after="0" w:line="360" w:lineRule="auto"/>
        <w:ind w:left="851" w:hanging="142"/>
        <w:jc w:val="both"/>
        <w:rPr>
          <w:rFonts w:ascii="Times New Roman" w:hAnsi="Times New Roman" w:cs="Times New Roman"/>
          <w:sz w:val="24"/>
          <w:szCs w:val="24"/>
        </w:rPr>
      </w:pPr>
      <w:r w:rsidRPr="00554ED9">
        <w:rPr>
          <w:rFonts w:ascii="Times New Roman" w:hAnsi="Times New Roman" w:cs="Times New Roman"/>
          <w:sz w:val="24"/>
          <w:szCs w:val="24"/>
        </w:rPr>
        <w:t xml:space="preserve">2.Borçlunun Hal ve Vaziyetinden Mehil Tayininin </w:t>
      </w:r>
    </w:p>
    <w:p w:rsidR="00462274" w:rsidRPr="00554ED9" w:rsidRDefault="00554ED9" w:rsidP="00B91678">
      <w:pPr>
        <w:autoSpaceDE w:val="0"/>
        <w:autoSpaceDN w:val="0"/>
        <w:adjustRightInd w:val="0"/>
        <w:spacing w:after="0" w:line="360" w:lineRule="auto"/>
        <w:ind w:left="851" w:hanging="142"/>
        <w:jc w:val="both"/>
        <w:rPr>
          <w:rFonts w:ascii="Times New Roman" w:hAnsi="Times New Roman" w:cs="Times New Roman"/>
          <w:sz w:val="24"/>
          <w:szCs w:val="24"/>
        </w:rPr>
      </w:pPr>
      <w:r w:rsidRPr="00554ED9">
        <w:rPr>
          <w:rFonts w:ascii="Times New Roman" w:hAnsi="Times New Roman" w:cs="Times New Roman"/>
          <w:sz w:val="24"/>
          <w:szCs w:val="24"/>
        </w:rPr>
        <w:t xml:space="preserve">   </w:t>
      </w:r>
      <w:r w:rsidR="00B91678" w:rsidRPr="00554ED9">
        <w:rPr>
          <w:rFonts w:ascii="Times New Roman" w:hAnsi="Times New Roman" w:cs="Times New Roman"/>
          <w:sz w:val="24"/>
          <w:szCs w:val="24"/>
        </w:rPr>
        <w:t>Tesirsiz Kalacağı    Anlaşılıyorsa</w:t>
      </w:r>
      <w:r w:rsidRPr="00554ED9">
        <w:rPr>
          <w:rFonts w:ascii="Times New Roman" w:hAnsi="Times New Roman" w:cs="Times New Roman"/>
          <w:sz w:val="24"/>
          <w:szCs w:val="24"/>
        </w:rPr>
        <w:t xml:space="preserve"> </w:t>
      </w:r>
      <w:r w:rsidRPr="00554ED9">
        <w:rPr>
          <w:rFonts w:ascii="Times New Roman" w:hAnsi="Times New Roman" w:cs="Times New Roman"/>
          <w:sz w:val="24"/>
          <w:szCs w:val="24"/>
        </w:rPr>
        <w:tab/>
      </w:r>
      <w:r w:rsidRPr="00554ED9">
        <w:rPr>
          <w:rFonts w:ascii="Times New Roman" w:hAnsi="Times New Roman" w:cs="Times New Roman"/>
          <w:sz w:val="24"/>
          <w:szCs w:val="24"/>
        </w:rPr>
        <w:tab/>
      </w:r>
      <w:r w:rsidRPr="00554ED9">
        <w:rPr>
          <w:rFonts w:ascii="Times New Roman" w:hAnsi="Times New Roman" w:cs="Times New Roman"/>
          <w:sz w:val="24"/>
          <w:szCs w:val="24"/>
        </w:rPr>
        <w:tab/>
      </w:r>
      <w:r w:rsidRPr="00554ED9">
        <w:rPr>
          <w:rFonts w:ascii="Times New Roman" w:hAnsi="Times New Roman" w:cs="Times New Roman"/>
          <w:sz w:val="24"/>
          <w:szCs w:val="24"/>
        </w:rPr>
        <w:tab/>
      </w:r>
      <w:r w:rsidRPr="00554ED9">
        <w:rPr>
          <w:rFonts w:ascii="Times New Roman" w:hAnsi="Times New Roman" w:cs="Times New Roman"/>
          <w:sz w:val="24"/>
          <w:szCs w:val="24"/>
        </w:rPr>
        <w:tab/>
      </w:r>
      <w:r w:rsidRPr="00554ED9">
        <w:rPr>
          <w:rFonts w:ascii="Times New Roman" w:hAnsi="Times New Roman" w:cs="Times New Roman"/>
          <w:sz w:val="24"/>
          <w:szCs w:val="24"/>
        </w:rPr>
        <w:tab/>
      </w:r>
      <w:r w:rsidR="00B91678" w:rsidRPr="00554ED9">
        <w:rPr>
          <w:rFonts w:ascii="Times New Roman" w:hAnsi="Times New Roman" w:cs="Times New Roman"/>
          <w:sz w:val="24"/>
          <w:szCs w:val="24"/>
        </w:rPr>
        <w:t>..</w:t>
      </w:r>
      <w:r>
        <w:rPr>
          <w:rFonts w:ascii="Times New Roman" w:hAnsi="Times New Roman" w:cs="Times New Roman"/>
          <w:sz w:val="24"/>
          <w:szCs w:val="24"/>
        </w:rPr>
        <w:tab/>
        <w:t xml:space="preserve">  </w:t>
      </w:r>
      <w:r w:rsidR="002364C6" w:rsidRPr="00554ED9">
        <w:rPr>
          <w:rFonts w:ascii="Times New Roman" w:hAnsi="Times New Roman" w:cs="Times New Roman"/>
          <w:sz w:val="24"/>
          <w:szCs w:val="24"/>
        </w:rPr>
        <w:t>….</w:t>
      </w:r>
      <w:r w:rsidR="00B91678" w:rsidRPr="00554ED9">
        <w:rPr>
          <w:rFonts w:ascii="Times New Roman" w:hAnsi="Times New Roman" w:cs="Times New Roman"/>
          <w:sz w:val="24"/>
          <w:szCs w:val="24"/>
        </w:rPr>
        <w:t>6</w:t>
      </w:r>
    </w:p>
    <w:p w:rsidR="00554ED9" w:rsidRPr="00554ED9" w:rsidRDefault="00554ED9" w:rsidP="00554ED9">
      <w:pPr>
        <w:autoSpaceDE w:val="0"/>
        <w:autoSpaceDN w:val="0"/>
        <w:adjustRightInd w:val="0"/>
        <w:spacing w:after="0" w:line="360" w:lineRule="auto"/>
        <w:ind w:firstLine="708"/>
        <w:jc w:val="both"/>
        <w:rPr>
          <w:rFonts w:ascii="Times New Roman" w:eastAsia="TimesNewRoman,Bold" w:hAnsi="Times New Roman" w:cs="Times New Roman"/>
          <w:bCs/>
          <w:sz w:val="24"/>
          <w:szCs w:val="24"/>
        </w:rPr>
      </w:pPr>
      <w:r w:rsidRPr="00554ED9">
        <w:rPr>
          <w:rFonts w:ascii="Times New Roman" w:hAnsi="Times New Roman" w:cs="Times New Roman"/>
          <w:sz w:val="24"/>
          <w:szCs w:val="24"/>
        </w:rPr>
        <w:t>3.</w:t>
      </w:r>
      <w:r w:rsidRPr="00554ED9">
        <w:rPr>
          <w:rFonts w:ascii="Times New Roman" w:eastAsia="TimesNewRoman,Bold" w:hAnsi="Times New Roman" w:cs="Times New Roman"/>
          <w:bCs/>
          <w:sz w:val="24"/>
          <w:szCs w:val="24"/>
        </w:rPr>
        <w:t xml:space="preserve">Borçlu Temerrüdü Sonucunda İfanın Alacaklı İçin </w:t>
      </w:r>
    </w:p>
    <w:p w:rsidR="00554ED9" w:rsidRPr="00554ED9" w:rsidRDefault="00554ED9" w:rsidP="00554ED9">
      <w:pPr>
        <w:autoSpaceDE w:val="0"/>
        <w:autoSpaceDN w:val="0"/>
        <w:adjustRightInd w:val="0"/>
        <w:spacing w:after="0" w:line="360" w:lineRule="auto"/>
        <w:ind w:firstLine="708"/>
        <w:jc w:val="both"/>
        <w:rPr>
          <w:rFonts w:ascii="Times New Roman" w:hAnsi="Times New Roman" w:cs="Times New Roman"/>
          <w:sz w:val="24"/>
          <w:szCs w:val="24"/>
        </w:rPr>
      </w:pPr>
      <w:r w:rsidRPr="00554ED9">
        <w:rPr>
          <w:rFonts w:ascii="Times New Roman" w:eastAsia="TimesNewRoman,Bold" w:hAnsi="Times New Roman" w:cs="Times New Roman"/>
          <w:bCs/>
          <w:sz w:val="24"/>
          <w:szCs w:val="24"/>
        </w:rPr>
        <w:t xml:space="preserve">  </w:t>
      </w:r>
      <w:r>
        <w:rPr>
          <w:rFonts w:ascii="Times New Roman" w:eastAsia="TimesNewRoman,Bold" w:hAnsi="Times New Roman" w:cs="Times New Roman"/>
          <w:bCs/>
          <w:sz w:val="24"/>
          <w:szCs w:val="24"/>
        </w:rPr>
        <w:t xml:space="preserve"> </w:t>
      </w:r>
      <w:r w:rsidRPr="00554ED9">
        <w:rPr>
          <w:rFonts w:ascii="Times New Roman" w:eastAsia="TimesNewRoman,Bold" w:hAnsi="Times New Roman" w:cs="Times New Roman"/>
          <w:bCs/>
          <w:sz w:val="24"/>
          <w:szCs w:val="24"/>
        </w:rPr>
        <w:t>Faydasız Hale Gelmesi</w:t>
      </w:r>
      <w:r w:rsidR="002364C6" w:rsidRPr="00554ED9">
        <w:rPr>
          <w:rFonts w:ascii="Times New Roman" w:hAnsi="Times New Roman" w:cs="Times New Roman"/>
          <w:sz w:val="24"/>
          <w:szCs w:val="24"/>
        </w:rPr>
        <w:t>…</w:t>
      </w:r>
      <w:r w:rsidR="002364C6">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364C6">
        <w:rPr>
          <w:rFonts w:ascii="Times New Roman" w:hAnsi="Times New Roman" w:cs="Times New Roman"/>
          <w:sz w:val="24"/>
          <w:szCs w:val="24"/>
        </w:rPr>
        <w:t>..</w:t>
      </w:r>
      <w:r>
        <w:rPr>
          <w:rFonts w:ascii="Times New Roman" w:hAnsi="Times New Roman" w:cs="Times New Roman"/>
          <w:sz w:val="24"/>
          <w:szCs w:val="24"/>
        </w:rPr>
        <w:t>6</w:t>
      </w:r>
    </w:p>
    <w:p w:rsidR="00462274" w:rsidRPr="00462274" w:rsidRDefault="00554ED9" w:rsidP="00554ED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54ED9">
        <w:rPr>
          <w:rFonts w:ascii="Times New Roman" w:eastAsia="TimesNewRoman,Bold" w:hAnsi="Times New Roman" w:cs="Times New Roman"/>
          <w:bCs/>
          <w:sz w:val="24"/>
          <w:szCs w:val="24"/>
        </w:rPr>
        <w:t>Borcun İfası İçin Kesin Bir Vade Tayin Edilmesi</w:t>
      </w:r>
      <w:r>
        <w:rPr>
          <w:rFonts w:ascii="Times New Roman" w:eastAsia="TimesNewRoman,Bold" w:hAnsi="Times New Roman" w:cs="Times New Roman"/>
          <w:b/>
          <w:bCs/>
          <w:sz w:val="24"/>
          <w:szCs w:val="24"/>
        </w:rPr>
        <w:tab/>
        <w:t xml:space="preserve">  </w:t>
      </w:r>
      <w:r w:rsidR="0087276D">
        <w:rPr>
          <w:rFonts w:ascii="Times New Roman" w:hAnsi="Times New Roman" w:cs="Times New Roman"/>
          <w:bCs/>
          <w:sz w:val="24"/>
          <w:szCs w:val="24"/>
        </w:rPr>
        <w:t>…</w:t>
      </w:r>
      <w:r>
        <w:rPr>
          <w:rFonts w:ascii="Times New Roman" w:hAnsi="Times New Roman" w:cs="Times New Roman"/>
          <w:bCs/>
          <w:sz w:val="24"/>
          <w:szCs w:val="24"/>
        </w:rPr>
        <w:tab/>
        <w:t xml:space="preserve">      </w:t>
      </w:r>
      <w:r w:rsidR="0087276D">
        <w:rPr>
          <w:rFonts w:ascii="Times New Roman" w:hAnsi="Times New Roman" w:cs="Times New Roman"/>
          <w:bCs/>
          <w:sz w:val="24"/>
          <w:szCs w:val="24"/>
        </w:rPr>
        <w:t>…………………</w:t>
      </w:r>
      <w:r w:rsidR="002364C6">
        <w:rPr>
          <w:rFonts w:ascii="Times New Roman" w:hAnsi="Times New Roman" w:cs="Times New Roman"/>
          <w:bCs/>
          <w:sz w:val="24"/>
          <w:szCs w:val="24"/>
        </w:rPr>
        <w:t>…….</w:t>
      </w:r>
      <w:r>
        <w:rPr>
          <w:rFonts w:ascii="Times New Roman" w:hAnsi="Times New Roman" w:cs="Times New Roman"/>
          <w:bCs/>
          <w:sz w:val="24"/>
          <w:szCs w:val="24"/>
        </w:rPr>
        <w:t>6</w:t>
      </w:r>
    </w:p>
    <w:p w:rsidR="0087276D" w:rsidRPr="0087276D" w:rsidRDefault="00554ED9" w:rsidP="00554ED9">
      <w:pPr>
        <w:pStyle w:val="NormalWeb"/>
        <w:tabs>
          <w:tab w:val="left" w:pos="709"/>
          <w:tab w:val="num" w:pos="1854"/>
        </w:tabs>
        <w:spacing w:before="0" w:after="0" w:line="360" w:lineRule="auto"/>
        <w:ind w:left="0" w:right="1"/>
        <w:rPr>
          <w:rFonts w:ascii="Times New Roman" w:hAnsi="Times New Roman" w:cs="Times New Roman"/>
          <w:b/>
          <w:sz w:val="24"/>
          <w:szCs w:val="24"/>
        </w:rPr>
      </w:pPr>
      <w:r>
        <w:rPr>
          <w:rStyle w:val="Gl"/>
          <w:rFonts w:ascii="Times New Roman" w:hAnsi="Times New Roman" w:cs="Times New Roman"/>
          <w:b w:val="0"/>
          <w:iCs/>
          <w:sz w:val="24"/>
          <w:szCs w:val="24"/>
        </w:rPr>
        <w:tab/>
        <w:t>5.</w:t>
      </w:r>
      <w:r w:rsidRPr="00554ED9">
        <w:rPr>
          <w:rFonts w:ascii="Times New Roman" w:eastAsia="TimesNewRoman" w:hAnsi="Times New Roman" w:cs="Times New Roman"/>
          <w:sz w:val="24"/>
          <w:szCs w:val="24"/>
        </w:rPr>
        <w:t>BK.’nun 107.maddesinde Belirtilmeyen Durumlar</w:t>
      </w:r>
      <w:r w:rsidRPr="00554ED9">
        <w:rPr>
          <w:rStyle w:val="Gl"/>
          <w:rFonts w:ascii="Times New Roman" w:hAnsi="Times New Roman" w:cs="Times New Roman"/>
          <w:iCs/>
          <w:sz w:val="24"/>
          <w:szCs w:val="24"/>
        </w:rPr>
        <w:t xml:space="preserve"> </w:t>
      </w:r>
      <w:r>
        <w:rPr>
          <w:rStyle w:val="Gl"/>
          <w:rFonts w:ascii="Times New Roman" w:hAnsi="Times New Roman" w:cs="Times New Roman"/>
          <w:iCs/>
          <w:sz w:val="24"/>
          <w:szCs w:val="24"/>
        </w:rPr>
        <w:tab/>
      </w:r>
      <w:r>
        <w:rPr>
          <w:rStyle w:val="Gl"/>
          <w:rFonts w:ascii="Times New Roman" w:hAnsi="Times New Roman" w:cs="Times New Roman"/>
          <w:iCs/>
          <w:sz w:val="24"/>
          <w:szCs w:val="24"/>
        </w:rPr>
        <w:tab/>
      </w:r>
      <w:r w:rsidR="0087276D" w:rsidRPr="0087276D">
        <w:rPr>
          <w:rStyle w:val="Gl"/>
          <w:rFonts w:ascii="Times New Roman" w:hAnsi="Times New Roman" w:cs="Times New Roman"/>
          <w:b w:val="0"/>
          <w:iCs/>
          <w:sz w:val="24"/>
          <w:szCs w:val="24"/>
        </w:rPr>
        <w:t>……</w:t>
      </w:r>
      <w:r w:rsidR="0087276D">
        <w:rPr>
          <w:rStyle w:val="Gl"/>
          <w:rFonts w:ascii="Times New Roman" w:hAnsi="Times New Roman" w:cs="Times New Roman"/>
          <w:b w:val="0"/>
          <w:iCs/>
          <w:sz w:val="24"/>
          <w:szCs w:val="24"/>
        </w:rPr>
        <w:t>……</w:t>
      </w:r>
      <w:r w:rsidR="0087276D" w:rsidRPr="0087276D">
        <w:rPr>
          <w:rStyle w:val="Gl"/>
          <w:rFonts w:ascii="Times New Roman" w:hAnsi="Times New Roman" w:cs="Times New Roman"/>
          <w:b w:val="0"/>
          <w:iCs/>
          <w:sz w:val="24"/>
          <w:szCs w:val="24"/>
        </w:rPr>
        <w:t>………</w:t>
      </w:r>
      <w:r w:rsidR="0087276D">
        <w:rPr>
          <w:rStyle w:val="Gl"/>
          <w:rFonts w:ascii="Times New Roman" w:hAnsi="Times New Roman" w:cs="Times New Roman"/>
          <w:b w:val="0"/>
          <w:iCs/>
          <w:sz w:val="24"/>
          <w:szCs w:val="24"/>
        </w:rPr>
        <w:t>..</w:t>
      </w:r>
      <w:r w:rsidR="0087276D" w:rsidRPr="0087276D">
        <w:rPr>
          <w:rStyle w:val="Gl"/>
          <w:rFonts w:ascii="Times New Roman" w:hAnsi="Times New Roman" w:cs="Times New Roman"/>
          <w:b w:val="0"/>
          <w:iCs/>
          <w:sz w:val="24"/>
          <w:szCs w:val="24"/>
        </w:rPr>
        <w:t>.</w:t>
      </w:r>
      <w:r>
        <w:rPr>
          <w:rStyle w:val="Gl"/>
          <w:rFonts w:ascii="Times New Roman" w:hAnsi="Times New Roman" w:cs="Times New Roman"/>
          <w:b w:val="0"/>
          <w:iCs/>
          <w:sz w:val="24"/>
          <w:szCs w:val="24"/>
        </w:rPr>
        <w:t>7</w:t>
      </w:r>
    </w:p>
    <w:p w:rsidR="00512765" w:rsidRDefault="00554ED9" w:rsidP="00554ED9">
      <w:pPr>
        <w:pStyle w:val="T1"/>
        <w:numPr>
          <w:ilvl w:val="0"/>
          <w:numId w:val="0"/>
        </w:numPr>
        <w:tabs>
          <w:tab w:val="right" w:leader="dot" w:pos="9062"/>
        </w:tabs>
        <w:spacing w:after="0" w:line="360" w:lineRule="auto"/>
        <w:ind w:left="426" w:hanging="425"/>
      </w:pPr>
      <w:r>
        <w:tab/>
      </w:r>
      <w:r w:rsidRPr="00554ED9">
        <w:rPr>
          <w:b w:val="0"/>
        </w:rPr>
        <w:t xml:space="preserve">D. </w:t>
      </w:r>
      <w:hyperlink w:anchor="_Toc289515257" w:history="1">
        <w:r w:rsidRPr="00554ED9">
          <w:rPr>
            <w:rFonts w:eastAsia="TimesNewRoman,Bold"/>
            <w:b w:val="0"/>
            <w:bCs/>
          </w:rPr>
          <w:t>MEHİL SONUNDA BORCUN İFA EDİLMEMESİNİN SONUÇLARI</w:t>
        </w:r>
        <w:r w:rsidR="00512765" w:rsidRPr="00554ED9">
          <w:rPr>
            <w:b w:val="0"/>
            <w:noProof/>
            <w:webHidden/>
          </w:rPr>
          <w:tab/>
        </w:r>
      </w:hyperlink>
      <w:r>
        <w:rPr>
          <w:b w:val="0"/>
        </w:rPr>
        <w:t>7</w:t>
      </w:r>
    </w:p>
    <w:p w:rsidR="0087276D" w:rsidRDefault="00554ED9" w:rsidP="00554ED9">
      <w:pPr>
        <w:ind w:right="1" w:firstLine="708"/>
        <w:jc w:val="both"/>
        <w:rPr>
          <w:rFonts w:ascii="Times New Roman" w:hAnsi="Times New Roman" w:cs="Times New Roman"/>
          <w:sz w:val="24"/>
          <w:szCs w:val="24"/>
        </w:rPr>
      </w:pPr>
      <w:r>
        <w:rPr>
          <w:rFonts w:ascii="Times New Roman" w:hAnsi="Times New Roman" w:cs="Times New Roman"/>
          <w:sz w:val="24"/>
          <w:szCs w:val="24"/>
        </w:rPr>
        <w:t>1.Genel Olarak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7276D">
        <w:rPr>
          <w:rFonts w:ascii="Times New Roman" w:hAnsi="Times New Roman" w:cs="Times New Roman"/>
          <w:sz w:val="24"/>
          <w:szCs w:val="24"/>
        </w:rPr>
        <w:t>…………………………………...</w:t>
      </w:r>
      <w:r w:rsidR="00006CF5">
        <w:rPr>
          <w:rFonts w:ascii="Times New Roman" w:hAnsi="Times New Roman" w:cs="Times New Roman"/>
          <w:sz w:val="24"/>
          <w:szCs w:val="24"/>
        </w:rPr>
        <w:t>.</w:t>
      </w:r>
      <w:r>
        <w:rPr>
          <w:rFonts w:ascii="Times New Roman" w:hAnsi="Times New Roman" w:cs="Times New Roman"/>
          <w:sz w:val="24"/>
          <w:szCs w:val="24"/>
        </w:rPr>
        <w:t>7</w:t>
      </w:r>
    </w:p>
    <w:p w:rsidR="00006CF5" w:rsidRDefault="00554ED9" w:rsidP="00554ED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554ED9">
        <w:rPr>
          <w:rFonts w:ascii="Times New Roman" w:eastAsia="TimesNewRoman,Bold" w:hAnsi="Times New Roman" w:cs="Times New Roman"/>
          <w:bCs/>
          <w:sz w:val="24"/>
          <w:szCs w:val="24"/>
        </w:rPr>
        <w:t>Mehil Sonunda Alacaklının İleri Sürebileceği Talepler</w:t>
      </w:r>
      <w:r w:rsidRPr="00006CF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06CF5">
        <w:rPr>
          <w:rFonts w:ascii="Times New Roman" w:hAnsi="Times New Roman" w:cs="Times New Roman"/>
          <w:sz w:val="24"/>
          <w:szCs w:val="24"/>
        </w:rPr>
        <w:t>…………..</w:t>
      </w:r>
      <w:r>
        <w:rPr>
          <w:rFonts w:ascii="Times New Roman" w:hAnsi="Times New Roman" w:cs="Times New Roman"/>
          <w:sz w:val="24"/>
          <w:szCs w:val="24"/>
        </w:rPr>
        <w:t>8</w:t>
      </w:r>
    </w:p>
    <w:p w:rsidR="00006CF5" w:rsidRDefault="00554ED9" w:rsidP="00554ED9">
      <w:pPr>
        <w:autoSpaceDE w:val="0"/>
        <w:autoSpaceDN w:val="0"/>
        <w:adjustRightInd w:val="0"/>
        <w:spacing w:after="0" w:line="360" w:lineRule="auto"/>
        <w:ind w:left="426" w:firstLine="708"/>
        <w:jc w:val="both"/>
        <w:rPr>
          <w:rFonts w:ascii="Times New Roman" w:hAnsi="Times New Roman" w:cs="Times New Roman"/>
          <w:sz w:val="24"/>
          <w:szCs w:val="24"/>
        </w:rPr>
      </w:pPr>
      <w:r w:rsidRPr="00554ED9">
        <w:rPr>
          <w:rFonts w:ascii="Times New Roman" w:eastAsia="TimesNewRoman,Bold" w:hAnsi="Times New Roman" w:cs="Times New Roman"/>
          <w:bCs/>
          <w:sz w:val="24"/>
          <w:szCs w:val="24"/>
        </w:rPr>
        <w:t>a. Gecikmiş İfa ve Gecikme Tazminatı Talebi</w:t>
      </w:r>
      <w:r>
        <w:rPr>
          <w:rFonts w:ascii="Times New Roman" w:eastAsia="TimesNewRoman,Bold" w:hAnsi="Times New Roman" w:cs="Times New Roman"/>
          <w:b/>
          <w:bCs/>
          <w:sz w:val="24"/>
          <w:szCs w:val="24"/>
        </w:rPr>
        <w:tab/>
      </w:r>
      <w:r>
        <w:rPr>
          <w:rFonts w:ascii="Times New Roman" w:eastAsia="TimesNewRoman,Bold" w:hAnsi="Times New Roman" w:cs="Times New Roman"/>
          <w:b/>
          <w:bCs/>
          <w:sz w:val="24"/>
          <w:szCs w:val="24"/>
        </w:rPr>
        <w:tab/>
      </w:r>
      <w:r w:rsidR="00006CF5">
        <w:rPr>
          <w:rFonts w:ascii="Times New Roman" w:hAnsi="Times New Roman" w:cs="Times New Roman"/>
          <w:sz w:val="24"/>
          <w:szCs w:val="24"/>
        </w:rPr>
        <w:t>…………………………...</w:t>
      </w:r>
      <w:r>
        <w:rPr>
          <w:rFonts w:ascii="Times New Roman" w:hAnsi="Times New Roman" w:cs="Times New Roman"/>
          <w:sz w:val="24"/>
          <w:szCs w:val="24"/>
        </w:rPr>
        <w:t>8</w:t>
      </w:r>
    </w:p>
    <w:p w:rsidR="00554ED9" w:rsidRDefault="00554ED9" w:rsidP="00554ED9">
      <w:pPr>
        <w:autoSpaceDE w:val="0"/>
        <w:autoSpaceDN w:val="0"/>
        <w:adjustRightInd w:val="0"/>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b.</w:t>
      </w:r>
      <w:r w:rsidRPr="00554ED9">
        <w:rPr>
          <w:rFonts w:ascii="Times New Roman" w:eastAsia="TimesNewRoman,Bold" w:hAnsi="Times New Roman" w:cs="Times New Roman"/>
          <w:bCs/>
          <w:sz w:val="24"/>
          <w:szCs w:val="24"/>
        </w:rPr>
        <w:t>İfadan Vazgeçerek Müspet Zararın Tazmini Talebi</w:t>
      </w:r>
      <w:r w:rsidR="00006CF5">
        <w:rPr>
          <w:rFonts w:ascii="Times New Roman" w:hAnsi="Times New Roman" w:cs="Times New Roman"/>
          <w:sz w:val="24"/>
          <w:szCs w:val="24"/>
        </w:rPr>
        <w:t>………………………….</w:t>
      </w:r>
      <w:r w:rsidR="00A67930">
        <w:rPr>
          <w:rFonts w:ascii="Times New Roman" w:hAnsi="Times New Roman" w:cs="Times New Roman"/>
          <w:sz w:val="24"/>
          <w:szCs w:val="24"/>
        </w:rPr>
        <w:t xml:space="preserve">  </w:t>
      </w:r>
      <w:r w:rsidR="00006CF5">
        <w:rPr>
          <w:rFonts w:ascii="Times New Roman" w:hAnsi="Times New Roman" w:cs="Times New Roman"/>
          <w:sz w:val="24"/>
          <w:szCs w:val="24"/>
        </w:rPr>
        <w:t>.</w:t>
      </w:r>
      <w:r>
        <w:rPr>
          <w:rFonts w:ascii="Times New Roman" w:hAnsi="Times New Roman" w:cs="Times New Roman"/>
          <w:sz w:val="24"/>
          <w:szCs w:val="24"/>
        </w:rPr>
        <w:t xml:space="preserve"> </w:t>
      </w:r>
      <w:r w:rsidR="00A67930">
        <w:rPr>
          <w:rFonts w:ascii="Times New Roman" w:hAnsi="Times New Roman" w:cs="Times New Roman"/>
          <w:sz w:val="24"/>
          <w:szCs w:val="24"/>
        </w:rPr>
        <w:t>9</w:t>
      </w:r>
    </w:p>
    <w:p w:rsidR="00006CF5" w:rsidRDefault="00A67930" w:rsidP="00554ED9">
      <w:pPr>
        <w:autoSpaceDE w:val="0"/>
        <w:autoSpaceDN w:val="0"/>
        <w:adjustRightInd w:val="0"/>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c.</w:t>
      </w:r>
      <w:r w:rsidRPr="00A67930">
        <w:rPr>
          <w:rFonts w:ascii="Times New Roman" w:eastAsia="TimesNewRoman,Bold" w:hAnsi="Times New Roman" w:cs="Times New Roman"/>
          <w:b/>
          <w:bCs/>
          <w:sz w:val="24"/>
          <w:szCs w:val="24"/>
        </w:rPr>
        <w:t xml:space="preserve"> </w:t>
      </w:r>
      <w:r w:rsidRPr="00A67930">
        <w:rPr>
          <w:rFonts w:ascii="Times New Roman" w:eastAsia="TimesNewRoman,Bold" w:hAnsi="Times New Roman" w:cs="Times New Roman"/>
          <w:bCs/>
          <w:sz w:val="24"/>
          <w:szCs w:val="24"/>
        </w:rPr>
        <w:t>Akitten Dönerek Menfi Zararın Tazmini Talebi</w:t>
      </w:r>
      <w:r w:rsidR="00006CF5">
        <w:rPr>
          <w:rFonts w:ascii="Times New Roman" w:hAnsi="Times New Roman" w:cs="Times New Roman"/>
          <w:sz w:val="24"/>
          <w:szCs w:val="24"/>
        </w:rPr>
        <w:t>……</w:t>
      </w:r>
      <w:r>
        <w:rPr>
          <w:rFonts w:ascii="Times New Roman" w:hAnsi="Times New Roman" w:cs="Times New Roman"/>
          <w:sz w:val="24"/>
          <w:szCs w:val="24"/>
        </w:rPr>
        <w:t xml:space="preserve">       </w:t>
      </w:r>
      <w:r w:rsidR="00006CF5">
        <w:rPr>
          <w:rFonts w:ascii="Times New Roman" w:hAnsi="Times New Roman" w:cs="Times New Roman"/>
          <w:sz w:val="24"/>
          <w:szCs w:val="24"/>
        </w:rPr>
        <w:t>…………………….10</w:t>
      </w:r>
    </w:p>
    <w:p w:rsidR="00006CF5" w:rsidRDefault="00A67930" w:rsidP="00A67930">
      <w:pPr>
        <w:autoSpaceDE w:val="0"/>
        <w:autoSpaceDN w:val="0"/>
        <w:adjustRightInd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E.</w:t>
      </w:r>
      <w:r w:rsidRPr="00A67930">
        <w:rPr>
          <w:rFonts w:ascii="Times New Roman" w:hAnsi="Times New Roman" w:cs="Times New Roman"/>
          <w:b/>
          <w:sz w:val="24"/>
          <w:szCs w:val="24"/>
        </w:rPr>
        <w:t xml:space="preserve"> </w:t>
      </w:r>
      <w:r w:rsidRPr="00A67930">
        <w:rPr>
          <w:rFonts w:ascii="Times New Roman" w:hAnsi="Times New Roman" w:cs="Times New Roman"/>
          <w:sz w:val="24"/>
          <w:szCs w:val="24"/>
        </w:rPr>
        <w:t>6098 SAYILI TÜRK BORÇLAR KANUNUNDAKİ DÜZENLEMELER</w:t>
      </w:r>
      <w:r w:rsidR="00006CF5">
        <w:rPr>
          <w:rFonts w:ascii="Times New Roman" w:hAnsi="Times New Roman" w:cs="Times New Roman"/>
          <w:sz w:val="24"/>
          <w:szCs w:val="24"/>
        </w:rPr>
        <w:t>………….11</w:t>
      </w:r>
    </w:p>
    <w:p w:rsidR="00467E64" w:rsidRPr="009033CA" w:rsidRDefault="002174A4" w:rsidP="009033CA">
      <w:pPr>
        <w:pStyle w:val="T1"/>
        <w:numPr>
          <w:ilvl w:val="0"/>
          <w:numId w:val="0"/>
        </w:numPr>
        <w:tabs>
          <w:tab w:val="right" w:leader="dot" w:pos="9062"/>
        </w:tabs>
        <w:spacing w:after="0" w:line="360" w:lineRule="auto"/>
        <w:rPr>
          <w:b w:val="0"/>
          <w:bCs/>
          <w:iCs/>
          <w:noProof/>
          <w:lang w:eastAsia="tr-TR"/>
        </w:rPr>
      </w:pPr>
      <w:r w:rsidRPr="00462274">
        <w:rPr>
          <w:rFonts w:eastAsiaTheme="majorEastAsia"/>
          <w:i/>
          <w:iCs/>
        </w:rPr>
        <w:fldChar w:fldCharType="end"/>
      </w:r>
      <w:hyperlink w:anchor="_Toc289515257" w:history="1">
        <w:r w:rsidR="00467E64" w:rsidRPr="009033CA">
          <w:rPr>
            <w:rStyle w:val="Kpr"/>
            <w:b w:val="0"/>
            <w:noProof/>
            <w:color w:val="auto"/>
            <w:u w:val="none"/>
          </w:rPr>
          <w:t>SONUÇ</w:t>
        </w:r>
        <w:r w:rsidR="00467E64" w:rsidRPr="009033CA">
          <w:rPr>
            <w:b w:val="0"/>
            <w:noProof/>
            <w:webHidden/>
          </w:rPr>
          <w:tab/>
        </w:r>
        <w:r w:rsidR="00006CF5">
          <w:rPr>
            <w:b w:val="0"/>
            <w:noProof/>
            <w:webHidden/>
          </w:rPr>
          <w:t>13</w:t>
        </w:r>
      </w:hyperlink>
    </w:p>
    <w:p w:rsidR="00467E64" w:rsidRPr="00D128B5" w:rsidRDefault="002174A4" w:rsidP="00297B2F">
      <w:pPr>
        <w:pStyle w:val="T1"/>
        <w:numPr>
          <w:ilvl w:val="0"/>
          <w:numId w:val="0"/>
        </w:numPr>
        <w:tabs>
          <w:tab w:val="right" w:leader="dot" w:pos="9062"/>
        </w:tabs>
        <w:spacing w:after="0" w:line="360" w:lineRule="auto"/>
        <w:ind w:left="426" w:hanging="425"/>
        <w:rPr>
          <w:b w:val="0"/>
          <w:bCs/>
          <w:i/>
          <w:iCs/>
          <w:noProof/>
          <w:lang w:eastAsia="tr-TR"/>
        </w:rPr>
      </w:pPr>
      <w:hyperlink w:anchor="_Toc289515258" w:history="1">
        <w:r w:rsidR="00467E64" w:rsidRPr="00D128B5">
          <w:rPr>
            <w:rStyle w:val="Kpr"/>
            <w:b w:val="0"/>
            <w:noProof/>
            <w:color w:val="auto"/>
            <w:u w:val="none"/>
          </w:rPr>
          <w:t>KAYNAKÇA</w:t>
        </w:r>
        <w:r w:rsidR="00467E64" w:rsidRPr="00D128B5">
          <w:rPr>
            <w:b w:val="0"/>
            <w:noProof/>
            <w:webHidden/>
          </w:rPr>
          <w:tab/>
        </w:r>
        <w:r w:rsidR="00006CF5">
          <w:rPr>
            <w:b w:val="0"/>
            <w:noProof/>
            <w:webHidden/>
          </w:rPr>
          <w:t>14</w:t>
        </w:r>
      </w:hyperlink>
    </w:p>
    <w:p w:rsidR="00B110DD" w:rsidRPr="00D128B5" w:rsidRDefault="00B110DD" w:rsidP="00297B2F">
      <w:pPr>
        <w:pStyle w:val="Default"/>
        <w:spacing w:line="360" w:lineRule="auto"/>
        <w:jc w:val="both"/>
        <w:rPr>
          <w:rFonts w:ascii="Times New Roman" w:eastAsiaTheme="majorEastAsia" w:hAnsi="Times New Roman" w:cs="Times New Roman"/>
          <w:b/>
          <w:i/>
          <w:iCs/>
        </w:rPr>
      </w:pPr>
    </w:p>
    <w:p w:rsidR="00AE36B7" w:rsidRPr="00D128B5" w:rsidRDefault="00AE36B7" w:rsidP="00297B2F">
      <w:pPr>
        <w:pStyle w:val="Default"/>
        <w:spacing w:line="360" w:lineRule="auto"/>
        <w:jc w:val="both"/>
        <w:rPr>
          <w:rFonts w:ascii="Times New Roman" w:eastAsiaTheme="majorEastAsia" w:hAnsi="Times New Roman" w:cs="Times New Roman"/>
          <w:b/>
          <w:i/>
          <w:iCs/>
        </w:rPr>
      </w:pPr>
    </w:p>
    <w:p w:rsidR="00A67930" w:rsidRDefault="00A67930" w:rsidP="00297B2F">
      <w:pPr>
        <w:pStyle w:val="Default"/>
        <w:spacing w:line="360" w:lineRule="auto"/>
        <w:ind w:left="2832" w:firstLine="708"/>
        <w:jc w:val="both"/>
        <w:rPr>
          <w:rFonts w:ascii="Times New Roman" w:hAnsi="Times New Roman" w:cs="Times New Roman"/>
          <w:b/>
          <w:bCs/>
        </w:rPr>
      </w:pPr>
    </w:p>
    <w:p w:rsidR="00A67930" w:rsidRDefault="00A67930" w:rsidP="00297B2F">
      <w:pPr>
        <w:pStyle w:val="Default"/>
        <w:spacing w:line="360" w:lineRule="auto"/>
        <w:ind w:left="2832" w:firstLine="708"/>
        <w:jc w:val="both"/>
        <w:rPr>
          <w:rFonts w:ascii="Times New Roman" w:hAnsi="Times New Roman" w:cs="Times New Roman"/>
          <w:b/>
          <w:bCs/>
        </w:rPr>
      </w:pPr>
    </w:p>
    <w:p w:rsidR="00A67930" w:rsidRDefault="00A67930" w:rsidP="00297B2F">
      <w:pPr>
        <w:pStyle w:val="Default"/>
        <w:spacing w:line="360" w:lineRule="auto"/>
        <w:ind w:left="2832" w:firstLine="708"/>
        <w:jc w:val="both"/>
        <w:rPr>
          <w:rFonts w:ascii="Times New Roman" w:hAnsi="Times New Roman" w:cs="Times New Roman"/>
          <w:b/>
          <w:bCs/>
        </w:rPr>
      </w:pPr>
    </w:p>
    <w:p w:rsidR="009B3357" w:rsidRPr="00D128B5" w:rsidRDefault="009B3357" w:rsidP="00297B2F">
      <w:pPr>
        <w:pStyle w:val="Default"/>
        <w:spacing w:line="360" w:lineRule="auto"/>
        <w:ind w:left="2832" w:firstLine="708"/>
        <w:jc w:val="both"/>
        <w:rPr>
          <w:rFonts w:ascii="Times New Roman" w:hAnsi="Times New Roman" w:cs="Times New Roman"/>
          <w:b/>
          <w:bCs/>
        </w:rPr>
      </w:pPr>
      <w:r w:rsidRPr="00D128B5">
        <w:rPr>
          <w:rFonts w:ascii="Times New Roman" w:hAnsi="Times New Roman" w:cs="Times New Roman"/>
          <w:b/>
          <w:bCs/>
        </w:rPr>
        <w:lastRenderedPageBreak/>
        <w:t>KISALTMALAR</w:t>
      </w:r>
    </w:p>
    <w:p w:rsidR="009B3357" w:rsidRPr="00D128B5" w:rsidRDefault="009B3357" w:rsidP="00297B2F">
      <w:pPr>
        <w:pStyle w:val="Default"/>
        <w:spacing w:line="360" w:lineRule="auto"/>
        <w:jc w:val="both"/>
        <w:rPr>
          <w:rFonts w:ascii="Times New Roman" w:hAnsi="Times New Roman" w:cs="Times New Roman"/>
          <w:b/>
          <w:bCs/>
        </w:rPr>
      </w:pPr>
      <w:r w:rsidRPr="00D128B5">
        <w:rPr>
          <w:rFonts w:ascii="Times New Roman" w:hAnsi="Times New Roman" w:cs="Times New Roman"/>
          <w:b/>
          <w:bCs/>
        </w:rPr>
        <w:t xml:space="preserve"> </w:t>
      </w:r>
    </w:p>
    <w:p w:rsidR="00B110DD" w:rsidRPr="00D128B5" w:rsidRDefault="00B110DD" w:rsidP="00297B2F">
      <w:pPr>
        <w:pStyle w:val="Default"/>
        <w:spacing w:line="360" w:lineRule="auto"/>
        <w:jc w:val="both"/>
        <w:rPr>
          <w:rFonts w:ascii="Times New Roman" w:hAnsi="Times New Roman" w:cs="Times New Roman"/>
          <w:b/>
          <w:bCs/>
        </w:rPr>
      </w:pPr>
    </w:p>
    <w:p w:rsidR="00462CD7" w:rsidRPr="00D128B5" w:rsidRDefault="00462CD7" w:rsidP="00297B2F">
      <w:pPr>
        <w:spacing w:after="0" w:line="360" w:lineRule="auto"/>
        <w:ind w:left="426"/>
        <w:jc w:val="both"/>
        <w:rPr>
          <w:rFonts w:ascii="Times New Roman" w:hAnsi="Times New Roman" w:cs="Times New Roman"/>
          <w:sz w:val="24"/>
          <w:szCs w:val="24"/>
        </w:rPr>
      </w:pPr>
      <w:r w:rsidRPr="00D128B5">
        <w:rPr>
          <w:rFonts w:ascii="Times New Roman" w:hAnsi="Times New Roman" w:cs="Times New Roman"/>
          <w:sz w:val="24"/>
          <w:szCs w:val="24"/>
        </w:rPr>
        <w:t>BK</w:t>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Pr="00D128B5">
        <w:rPr>
          <w:rFonts w:ascii="Times New Roman" w:hAnsi="Times New Roman" w:cs="Times New Roman"/>
          <w:sz w:val="24"/>
          <w:szCs w:val="24"/>
        </w:rPr>
        <w:t>Borçlar Kanunu</w:t>
      </w:r>
    </w:p>
    <w:p w:rsidR="00C5477A" w:rsidRDefault="00462CD7" w:rsidP="00C5477A">
      <w:pPr>
        <w:pStyle w:val="Default"/>
        <w:spacing w:line="360" w:lineRule="auto"/>
        <w:ind w:left="426"/>
        <w:jc w:val="both"/>
        <w:rPr>
          <w:rFonts w:ascii="Times New Roman" w:hAnsi="Times New Roman" w:cs="Times New Roman"/>
        </w:rPr>
      </w:pPr>
      <w:r w:rsidRPr="00D128B5">
        <w:rPr>
          <w:rFonts w:ascii="Times New Roman" w:hAnsi="Times New Roman" w:cs="Times New Roman"/>
        </w:rPr>
        <w:t>Bkz</w:t>
      </w:r>
      <w:r w:rsidR="002F48C1" w:rsidRPr="00D128B5">
        <w:rPr>
          <w:rFonts w:ascii="Times New Roman" w:hAnsi="Times New Roman" w:cs="Times New Roman"/>
        </w:rPr>
        <w:tab/>
      </w:r>
      <w:r w:rsidR="002F48C1" w:rsidRPr="00D128B5">
        <w:rPr>
          <w:rFonts w:ascii="Times New Roman" w:hAnsi="Times New Roman" w:cs="Times New Roman"/>
        </w:rPr>
        <w:tab/>
      </w:r>
      <w:r w:rsidR="002F48C1" w:rsidRPr="00D128B5">
        <w:rPr>
          <w:rFonts w:ascii="Times New Roman" w:hAnsi="Times New Roman" w:cs="Times New Roman"/>
        </w:rPr>
        <w:tab/>
      </w:r>
      <w:r w:rsidR="002F48C1" w:rsidRPr="00D128B5">
        <w:rPr>
          <w:rFonts w:ascii="Times New Roman" w:hAnsi="Times New Roman" w:cs="Times New Roman"/>
        </w:rPr>
        <w:tab/>
      </w:r>
      <w:r w:rsidR="002F48C1" w:rsidRPr="00D128B5">
        <w:rPr>
          <w:rFonts w:ascii="Times New Roman" w:hAnsi="Times New Roman" w:cs="Times New Roman"/>
        </w:rPr>
        <w:tab/>
      </w:r>
      <w:r w:rsidR="002F48C1" w:rsidRPr="00D128B5">
        <w:rPr>
          <w:rFonts w:ascii="Times New Roman" w:hAnsi="Times New Roman" w:cs="Times New Roman"/>
        </w:rPr>
        <w:tab/>
      </w:r>
      <w:r w:rsidR="002F48C1" w:rsidRPr="00D128B5">
        <w:rPr>
          <w:rFonts w:ascii="Times New Roman" w:hAnsi="Times New Roman" w:cs="Times New Roman"/>
        </w:rPr>
        <w:tab/>
      </w:r>
      <w:r w:rsidR="002F48C1" w:rsidRPr="00D128B5">
        <w:rPr>
          <w:rFonts w:ascii="Times New Roman" w:hAnsi="Times New Roman" w:cs="Times New Roman"/>
        </w:rPr>
        <w:tab/>
      </w:r>
      <w:r w:rsidRPr="00D128B5">
        <w:rPr>
          <w:rFonts w:ascii="Times New Roman" w:hAnsi="Times New Roman" w:cs="Times New Roman"/>
        </w:rPr>
        <w:t>bakınız</w:t>
      </w:r>
      <w:r w:rsidR="00C5477A" w:rsidRPr="00C5477A">
        <w:rPr>
          <w:rFonts w:ascii="Times New Roman" w:hAnsi="Times New Roman" w:cs="Times New Roman"/>
        </w:rPr>
        <w:t xml:space="preserve"> </w:t>
      </w:r>
    </w:p>
    <w:p w:rsidR="00C5477A" w:rsidRDefault="00C5477A" w:rsidP="00C5477A">
      <w:pPr>
        <w:pStyle w:val="Default"/>
        <w:spacing w:line="360" w:lineRule="auto"/>
        <w:ind w:left="426"/>
        <w:jc w:val="both"/>
        <w:rPr>
          <w:rFonts w:ascii="Times New Roman" w:hAnsi="Times New Roman" w:cs="Times New Roman"/>
        </w:rPr>
      </w:pPr>
      <w:r>
        <w:rPr>
          <w:rFonts w:ascii="Times New Roman" w:hAnsi="Times New Roman" w:cs="Times New Roman"/>
        </w:rPr>
        <w:t>HD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Hukuk Dairesi</w:t>
      </w:r>
      <w:r w:rsidRPr="00D128B5">
        <w:rPr>
          <w:rFonts w:ascii="Times New Roman" w:hAnsi="Times New Roman" w:cs="Times New Roman"/>
        </w:rPr>
        <w:t xml:space="preserve"> </w:t>
      </w:r>
    </w:p>
    <w:p w:rsidR="00C5477A" w:rsidRPr="00D128B5" w:rsidRDefault="00C5477A" w:rsidP="00C5477A">
      <w:pPr>
        <w:pStyle w:val="Default"/>
        <w:spacing w:line="360" w:lineRule="auto"/>
        <w:ind w:left="426"/>
        <w:jc w:val="both"/>
        <w:rPr>
          <w:rFonts w:ascii="Times New Roman" w:hAnsi="Times New Roman" w:cs="Times New Roman"/>
        </w:rPr>
      </w:pPr>
      <w:r w:rsidRPr="00D128B5">
        <w:rPr>
          <w:rFonts w:ascii="Times New Roman" w:hAnsi="Times New Roman" w:cs="Times New Roman"/>
        </w:rPr>
        <w:t>Md</w:t>
      </w:r>
      <w:r w:rsidRPr="00D128B5">
        <w:rPr>
          <w:rFonts w:ascii="Times New Roman" w:hAnsi="Times New Roman" w:cs="Times New Roman"/>
        </w:rPr>
        <w:tab/>
      </w:r>
      <w:r w:rsidRPr="00D128B5">
        <w:rPr>
          <w:rFonts w:ascii="Times New Roman" w:hAnsi="Times New Roman" w:cs="Times New Roman"/>
        </w:rPr>
        <w:tab/>
      </w:r>
      <w:r w:rsidRPr="00D128B5">
        <w:rPr>
          <w:rFonts w:ascii="Times New Roman" w:hAnsi="Times New Roman" w:cs="Times New Roman"/>
        </w:rPr>
        <w:tab/>
      </w:r>
      <w:r w:rsidRPr="00D128B5">
        <w:rPr>
          <w:rFonts w:ascii="Times New Roman" w:hAnsi="Times New Roman" w:cs="Times New Roman"/>
        </w:rPr>
        <w:tab/>
      </w:r>
      <w:r w:rsidRPr="00D128B5">
        <w:rPr>
          <w:rFonts w:ascii="Times New Roman" w:hAnsi="Times New Roman" w:cs="Times New Roman"/>
        </w:rPr>
        <w:tab/>
      </w:r>
      <w:r w:rsidRPr="00D128B5">
        <w:rPr>
          <w:rFonts w:ascii="Times New Roman" w:hAnsi="Times New Roman" w:cs="Times New Roman"/>
        </w:rPr>
        <w:tab/>
      </w:r>
      <w:r w:rsidRPr="00D128B5">
        <w:rPr>
          <w:rFonts w:ascii="Times New Roman" w:hAnsi="Times New Roman" w:cs="Times New Roman"/>
        </w:rPr>
        <w:tab/>
      </w:r>
      <w:r w:rsidRPr="00D128B5">
        <w:rPr>
          <w:rFonts w:ascii="Times New Roman" w:hAnsi="Times New Roman" w:cs="Times New Roman"/>
        </w:rPr>
        <w:tab/>
        <w:t xml:space="preserve">Madde </w:t>
      </w:r>
    </w:p>
    <w:p w:rsidR="00C5477A" w:rsidRPr="00D128B5" w:rsidRDefault="00C5477A" w:rsidP="00C5477A">
      <w:pPr>
        <w:pStyle w:val="Default"/>
        <w:spacing w:line="360" w:lineRule="auto"/>
        <w:ind w:left="426"/>
        <w:jc w:val="both"/>
        <w:rPr>
          <w:rFonts w:ascii="Times New Roman" w:hAnsi="Times New Roman" w:cs="Times New Roman"/>
        </w:rPr>
      </w:pPr>
      <w:r w:rsidRPr="00D128B5">
        <w:rPr>
          <w:rFonts w:ascii="Times New Roman" w:hAnsi="Times New Roman" w:cs="Times New Roman"/>
        </w:rPr>
        <w:t>S</w:t>
      </w:r>
      <w:r w:rsidRPr="00D128B5">
        <w:rPr>
          <w:rFonts w:ascii="Times New Roman" w:hAnsi="Times New Roman" w:cs="Times New Roman"/>
        </w:rPr>
        <w:tab/>
      </w:r>
      <w:r w:rsidRPr="00D128B5">
        <w:rPr>
          <w:rFonts w:ascii="Times New Roman" w:hAnsi="Times New Roman" w:cs="Times New Roman"/>
        </w:rPr>
        <w:tab/>
      </w:r>
      <w:r w:rsidRPr="00D128B5">
        <w:rPr>
          <w:rFonts w:ascii="Times New Roman" w:hAnsi="Times New Roman" w:cs="Times New Roman"/>
        </w:rPr>
        <w:tab/>
      </w:r>
      <w:r w:rsidRPr="00D128B5">
        <w:rPr>
          <w:rFonts w:ascii="Times New Roman" w:hAnsi="Times New Roman" w:cs="Times New Roman"/>
        </w:rPr>
        <w:tab/>
      </w:r>
      <w:r w:rsidRPr="00D128B5">
        <w:rPr>
          <w:rFonts w:ascii="Times New Roman" w:hAnsi="Times New Roman" w:cs="Times New Roman"/>
        </w:rPr>
        <w:tab/>
      </w:r>
      <w:r w:rsidRPr="00D128B5">
        <w:rPr>
          <w:rFonts w:ascii="Times New Roman" w:hAnsi="Times New Roman" w:cs="Times New Roman"/>
        </w:rPr>
        <w:tab/>
      </w:r>
      <w:r w:rsidRPr="00D128B5">
        <w:rPr>
          <w:rFonts w:ascii="Times New Roman" w:hAnsi="Times New Roman" w:cs="Times New Roman"/>
        </w:rPr>
        <w:tab/>
      </w:r>
      <w:r w:rsidRPr="00D128B5">
        <w:rPr>
          <w:rFonts w:ascii="Times New Roman" w:hAnsi="Times New Roman" w:cs="Times New Roman"/>
        </w:rPr>
        <w:tab/>
      </w:r>
      <w:r w:rsidRPr="00D128B5">
        <w:rPr>
          <w:rFonts w:ascii="Times New Roman" w:hAnsi="Times New Roman" w:cs="Times New Roman"/>
        </w:rPr>
        <w:tab/>
        <w:t xml:space="preserve">Sayfa </w:t>
      </w:r>
    </w:p>
    <w:p w:rsidR="00462CD7" w:rsidRPr="00D128B5" w:rsidRDefault="00C5477A" w:rsidP="00C5477A">
      <w:pPr>
        <w:spacing w:after="0" w:line="360" w:lineRule="auto"/>
        <w:ind w:left="426"/>
        <w:jc w:val="both"/>
        <w:rPr>
          <w:rFonts w:ascii="Times New Roman" w:hAnsi="Times New Roman" w:cs="Times New Roman"/>
          <w:sz w:val="24"/>
          <w:szCs w:val="24"/>
        </w:rPr>
      </w:pPr>
      <w:r w:rsidRPr="00D128B5">
        <w:rPr>
          <w:rFonts w:ascii="Times New Roman" w:hAnsi="Times New Roman" w:cs="Times New Roman"/>
          <w:sz w:val="24"/>
          <w:szCs w:val="24"/>
        </w:rPr>
        <w:t>TTK</w:t>
      </w:r>
      <w:r w:rsidRPr="00D128B5">
        <w:rPr>
          <w:rFonts w:ascii="Times New Roman" w:hAnsi="Times New Roman" w:cs="Times New Roman"/>
          <w:sz w:val="24"/>
          <w:szCs w:val="24"/>
        </w:rPr>
        <w:tab/>
      </w:r>
      <w:r w:rsidRPr="00D128B5">
        <w:rPr>
          <w:rFonts w:ascii="Times New Roman" w:hAnsi="Times New Roman" w:cs="Times New Roman"/>
          <w:sz w:val="24"/>
          <w:szCs w:val="24"/>
        </w:rPr>
        <w:tab/>
      </w:r>
      <w:r w:rsidRPr="00D128B5">
        <w:rPr>
          <w:rFonts w:ascii="Times New Roman" w:hAnsi="Times New Roman" w:cs="Times New Roman"/>
          <w:sz w:val="24"/>
          <w:szCs w:val="24"/>
        </w:rPr>
        <w:tab/>
      </w:r>
      <w:r w:rsidRPr="00D128B5">
        <w:rPr>
          <w:rFonts w:ascii="Times New Roman" w:hAnsi="Times New Roman" w:cs="Times New Roman"/>
          <w:sz w:val="24"/>
          <w:szCs w:val="24"/>
        </w:rPr>
        <w:tab/>
      </w:r>
      <w:r w:rsidRPr="00D128B5">
        <w:rPr>
          <w:rFonts w:ascii="Times New Roman" w:hAnsi="Times New Roman" w:cs="Times New Roman"/>
          <w:sz w:val="24"/>
          <w:szCs w:val="24"/>
        </w:rPr>
        <w:tab/>
      </w:r>
      <w:r w:rsidRPr="00D128B5">
        <w:rPr>
          <w:rFonts w:ascii="Times New Roman" w:hAnsi="Times New Roman" w:cs="Times New Roman"/>
          <w:sz w:val="24"/>
          <w:szCs w:val="24"/>
        </w:rPr>
        <w:tab/>
      </w:r>
      <w:r w:rsidRPr="00D128B5">
        <w:rPr>
          <w:rFonts w:ascii="Times New Roman" w:hAnsi="Times New Roman" w:cs="Times New Roman"/>
          <w:sz w:val="24"/>
          <w:szCs w:val="24"/>
        </w:rPr>
        <w:tab/>
      </w:r>
      <w:r w:rsidRPr="00D128B5">
        <w:rPr>
          <w:rFonts w:ascii="Times New Roman" w:hAnsi="Times New Roman" w:cs="Times New Roman"/>
          <w:sz w:val="24"/>
          <w:szCs w:val="24"/>
        </w:rPr>
        <w:tab/>
        <w:t>Türk Ticaret Kanunu</w:t>
      </w:r>
    </w:p>
    <w:p w:rsidR="009B3357" w:rsidRPr="00D128B5" w:rsidRDefault="004A3CD4" w:rsidP="00297B2F">
      <w:pPr>
        <w:spacing w:after="0" w:line="360" w:lineRule="auto"/>
        <w:jc w:val="both"/>
        <w:rPr>
          <w:rFonts w:ascii="Times New Roman" w:hAnsi="Times New Roman" w:cs="Times New Roman"/>
          <w:sz w:val="24"/>
          <w:szCs w:val="24"/>
        </w:rPr>
      </w:pPr>
      <w:r w:rsidRPr="00D128B5">
        <w:rPr>
          <w:rFonts w:ascii="Times New Roman" w:hAnsi="Times New Roman" w:cs="Times New Roman"/>
          <w:sz w:val="24"/>
          <w:szCs w:val="24"/>
        </w:rPr>
        <w:t xml:space="preserve">       </w:t>
      </w:r>
      <w:proofErr w:type="spellStart"/>
      <w:r w:rsidRPr="00D128B5">
        <w:rPr>
          <w:rFonts w:ascii="Times New Roman" w:hAnsi="Times New Roman" w:cs="Times New Roman"/>
          <w:sz w:val="24"/>
          <w:szCs w:val="24"/>
        </w:rPr>
        <w:t>vd</w:t>
      </w:r>
      <w:proofErr w:type="spellEnd"/>
      <w:r w:rsidRPr="00D128B5">
        <w:rPr>
          <w:rFonts w:ascii="Times New Roman" w:hAnsi="Times New Roman" w:cs="Times New Roman"/>
          <w:sz w:val="24"/>
          <w:szCs w:val="24"/>
        </w:rPr>
        <w:t xml:space="preserve"> </w:t>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Pr="00D128B5">
        <w:rPr>
          <w:rFonts w:ascii="Times New Roman" w:hAnsi="Times New Roman" w:cs="Times New Roman"/>
          <w:sz w:val="24"/>
          <w:szCs w:val="24"/>
        </w:rPr>
        <w:t>ve devamı</w:t>
      </w:r>
    </w:p>
    <w:p w:rsidR="00D51E4D" w:rsidRPr="00D128B5" w:rsidRDefault="00D51E4D" w:rsidP="00297B2F">
      <w:pPr>
        <w:pStyle w:val="Default"/>
        <w:spacing w:line="360" w:lineRule="auto"/>
        <w:ind w:left="426"/>
        <w:jc w:val="both"/>
        <w:rPr>
          <w:rFonts w:ascii="Times New Roman" w:hAnsi="Times New Roman" w:cs="Times New Roman"/>
        </w:rPr>
      </w:pPr>
      <w:proofErr w:type="gramStart"/>
      <w:r w:rsidRPr="00D128B5">
        <w:rPr>
          <w:rFonts w:ascii="Times New Roman" w:hAnsi="Times New Roman" w:cs="Times New Roman"/>
        </w:rPr>
        <w:t>vs</w:t>
      </w:r>
      <w:proofErr w:type="gramEnd"/>
      <w:r w:rsidR="002F48C1" w:rsidRPr="00D128B5">
        <w:rPr>
          <w:rFonts w:ascii="Times New Roman" w:hAnsi="Times New Roman" w:cs="Times New Roman"/>
        </w:rPr>
        <w:tab/>
      </w:r>
      <w:r w:rsidR="002F48C1" w:rsidRPr="00D128B5">
        <w:rPr>
          <w:rFonts w:ascii="Times New Roman" w:hAnsi="Times New Roman" w:cs="Times New Roman"/>
        </w:rPr>
        <w:tab/>
      </w:r>
      <w:r w:rsidR="002F48C1" w:rsidRPr="00D128B5">
        <w:rPr>
          <w:rFonts w:ascii="Times New Roman" w:hAnsi="Times New Roman" w:cs="Times New Roman"/>
        </w:rPr>
        <w:tab/>
      </w:r>
      <w:r w:rsidR="002F48C1" w:rsidRPr="00D128B5">
        <w:rPr>
          <w:rFonts w:ascii="Times New Roman" w:hAnsi="Times New Roman" w:cs="Times New Roman"/>
        </w:rPr>
        <w:tab/>
      </w:r>
      <w:r w:rsidR="002F48C1" w:rsidRPr="00D128B5">
        <w:rPr>
          <w:rFonts w:ascii="Times New Roman" w:hAnsi="Times New Roman" w:cs="Times New Roman"/>
        </w:rPr>
        <w:tab/>
      </w:r>
      <w:r w:rsidR="002F48C1" w:rsidRPr="00D128B5">
        <w:rPr>
          <w:rFonts w:ascii="Times New Roman" w:hAnsi="Times New Roman" w:cs="Times New Roman"/>
        </w:rPr>
        <w:tab/>
      </w:r>
      <w:r w:rsidR="002F48C1" w:rsidRPr="00D128B5">
        <w:rPr>
          <w:rFonts w:ascii="Times New Roman" w:hAnsi="Times New Roman" w:cs="Times New Roman"/>
        </w:rPr>
        <w:tab/>
      </w:r>
      <w:r w:rsidR="002F48C1" w:rsidRPr="00D128B5">
        <w:rPr>
          <w:rFonts w:ascii="Times New Roman" w:hAnsi="Times New Roman" w:cs="Times New Roman"/>
        </w:rPr>
        <w:tab/>
      </w:r>
      <w:r w:rsidR="002F48C1" w:rsidRPr="00D128B5">
        <w:rPr>
          <w:rFonts w:ascii="Times New Roman" w:hAnsi="Times New Roman" w:cs="Times New Roman"/>
        </w:rPr>
        <w:tab/>
      </w:r>
      <w:r w:rsidRPr="00D128B5">
        <w:rPr>
          <w:rFonts w:ascii="Times New Roman" w:hAnsi="Times New Roman" w:cs="Times New Roman"/>
        </w:rPr>
        <w:t>ve sair</w:t>
      </w:r>
    </w:p>
    <w:p w:rsidR="00D51E4D" w:rsidRDefault="007B529D" w:rsidP="00A67930">
      <w:pPr>
        <w:tabs>
          <w:tab w:val="left" w:pos="426"/>
        </w:tabs>
        <w:spacing w:after="0" w:line="360" w:lineRule="auto"/>
        <w:jc w:val="both"/>
        <w:rPr>
          <w:rFonts w:ascii="Times New Roman" w:hAnsi="Times New Roman" w:cs="Times New Roman"/>
          <w:sz w:val="24"/>
          <w:szCs w:val="24"/>
        </w:rPr>
      </w:pPr>
      <w:r w:rsidRPr="00D128B5">
        <w:rPr>
          <w:rFonts w:ascii="Times New Roman" w:hAnsi="Times New Roman" w:cs="Times New Roman"/>
          <w:sz w:val="24"/>
          <w:szCs w:val="24"/>
        </w:rPr>
        <w:t xml:space="preserve">       </w:t>
      </w:r>
      <w:proofErr w:type="spellStart"/>
      <w:r w:rsidRPr="00D128B5">
        <w:rPr>
          <w:rFonts w:ascii="Times New Roman" w:hAnsi="Times New Roman" w:cs="Times New Roman"/>
          <w:sz w:val="24"/>
          <w:szCs w:val="24"/>
        </w:rPr>
        <w:t>Yarg</w:t>
      </w:r>
      <w:proofErr w:type="spellEnd"/>
      <w:r w:rsidR="002F48C1" w:rsidRPr="00D128B5">
        <w:rPr>
          <w:rFonts w:ascii="Times New Roman" w:hAnsi="Times New Roman" w:cs="Times New Roman"/>
          <w:sz w:val="24"/>
          <w:szCs w:val="24"/>
        </w:rPr>
        <w:t>.</w:t>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Pr="00D128B5">
        <w:rPr>
          <w:rFonts w:ascii="Times New Roman" w:hAnsi="Times New Roman" w:cs="Times New Roman"/>
          <w:sz w:val="24"/>
          <w:szCs w:val="24"/>
        </w:rPr>
        <w:t>Yargıtay</w:t>
      </w:r>
    </w:p>
    <w:p w:rsidR="00A67930" w:rsidRDefault="00A67930" w:rsidP="00A67930">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F562D6" w:rsidRPr="00D128B5" w:rsidRDefault="00F562D6" w:rsidP="00297B2F">
      <w:pPr>
        <w:spacing w:after="0" w:line="360" w:lineRule="auto"/>
        <w:ind w:left="709"/>
        <w:jc w:val="both"/>
        <w:rPr>
          <w:rFonts w:ascii="Times New Roman" w:hAnsi="Times New Roman" w:cs="Times New Roman"/>
          <w:sz w:val="24"/>
          <w:szCs w:val="24"/>
        </w:rPr>
      </w:pPr>
    </w:p>
    <w:p w:rsidR="009B3357" w:rsidRPr="00D128B5" w:rsidRDefault="009B3357" w:rsidP="00297B2F">
      <w:pPr>
        <w:spacing w:after="0" w:line="360" w:lineRule="auto"/>
        <w:ind w:left="709"/>
        <w:jc w:val="both"/>
        <w:rPr>
          <w:rFonts w:ascii="Times New Roman" w:hAnsi="Times New Roman" w:cs="Times New Roman"/>
          <w:sz w:val="24"/>
          <w:szCs w:val="24"/>
        </w:rPr>
      </w:pPr>
    </w:p>
    <w:p w:rsidR="009B3357" w:rsidRPr="00D128B5" w:rsidRDefault="009B3357" w:rsidP="00297B2F">
      <w:pPr>
        <w:spacing w:after="0" w:line="360" w:lineRule="auto"/>
        <w:ind w:left="709"/>
        <w:jc w:val="both"/>
        <w:rPr>
          <w:rFonts w:ascii="Times New Roman" w:hAnsi="Times New Roman" w:cs="Times New Roman"/>
          <w:sz w:val="24"/>
          <w:szCs w:val="24"/>
        </w:rPr>
      </w:pPr>
    </w:p>
    <w:p w:rsidR="009B3357" w:rsidRPr="00D128B5" w:rsidRDefault="009B3357" w:rsidP="00297B2F">
      <w:pPr>
        <w:spacing w:after="0" w:line="360" w:lineRule="auto"/>
        <w:ind w:left="709"/>
        <w:jc w:val="both"/>
        <w:rPr>
          <w:rFonts w:ascii="Times New Roman" w:hAnsi="Times New Roman" w:cs="Times New Roman"/>
          <w:sz w:val="24"/>
          <w:szCs w:val="24"/>
        </w:rPr>
      </w:pPr>
    </w:p>
    <w:p w:rsidR="009B3357" w:rsidRPr="00D128B5" w:rsidRDefault="009B3357" w:rsidP="00297B2F">
      <w:pPr>
        <w:spacing w:after="0" w:line="360" w:lineRule="auto"/>
        <w:ind w:left="709"/>
        <w:jc w:val="both"/>
        <w:rPr>
          <w:rFonts w:ascii="Times New Roman" w:hAnsi="Times New Roman" w:cs="Times New Roman"/>
          <w:sz w:val="24"/>
          <w:szCs w:val="24"/>
        </w:rPr>
      </w:pPr>
    </w:p>
    <w:p w:rsidR="009B3357" w:rsidRPr="00D128B5" w:rsidRDefault="009B3357" w:rsidP="00297B2F">
      <w:pPr>
        <w:spacing w:after="0" w:line="360" w:lineRule="auto"/>
        <w:ind w:left="709"/>
        <w:jc w:val="both"/>
        <w:rPr>
          <w:rFonts w:ascii="Times New Roman" w:hAnsi="Times New Roman" w:cs="Times New Roman"/>
          <w:sz w:val="24"/>
          <w:szCs w:val="24"/>
        </w:rPr>
      </w:pPr>
    </w:p>
    <w:p w:rsidR="009B3357" w:rsidRPr="00D128B5" w:rsidRDefault="009B3357" w:rsidP="00297B2F">
      <w:pPr>
        <w:spacing w:after="0" w:line="360" w:lineRule="auto"/>
        <w:ind w:left="709"/>
        <w:jc w:val="both"/>
        <w:rPr>
          <w:rFonts w:ascii="Times New Roman" w:hAnsi="Times New Roman" w:cs="Times New Roman"/>
          <w:sz w:val="24"/>
          <w:szCs w:val="24"/>
        </w:rPr>
      </w:pPr>
    </w:p>
    <w:p w:rsidR="009B3357" w:rsidRPr="00D128B5" w:rsidRDefault="009B3357" w:rsidP="00297B2F">
      <w:pPr>
        <w:spacing w:after="0" w:line="360" w:lineRule="auto"/>
        <w:ind w:left="709"/>
        <w:jc w:val="both"/>
        <w:rPr>
          <w:rFonts w:ascii="Times New Roman" w:hAnsi="Times New Roman" w:cs="Times New Roman"/>
          <w:sz w:val="24"/>
          <w:szCs w:val="24"/>
        </w:rPr>
      </w:pPr>
    </w:p>
    <w:p w:rsidR="00E47D02" w:rsidRPr="00D128B5" w:rsidRDefault="00E47D02" w:rsidP="00297B2F">
      <w:pPr>
        <w:spacing w:after="0" w:line="360" w:lineRule="auto"/>
        <w:ind w:left="709"/>
        <w:jc w:val="both"/>
        <w:rPr>
          <w:rFonts w:ascii="Times New Roman" w:hAnsi="Times New Roman" w:cs="Times New Roman"/>
          <w:sz w:val="24"/>
          <w:szCs w:val="24"/>
        </w:rPr>
      </w:pPr>
    </w:p>
    <w:p w:rsidR="00E47D02" w:rsidRPr="00D128B5" w:rsidRDefault="00E47D02" w:rsidP="00297B2F">
      <w:pPr>
        <w:spacing w:after="0" w:line="360" w:lineRule="auto"/>
        <w:ind w:left="709"/>
        <w:jc w:val="both"/>
        <w:rPr>
          <w:rFonts w:ascii="Times New Roman" w:hAnsi="Times New Roman" w:cs="Times New Roman"/>
          <w:sz w:val="24"/>
          <w:szCs w:val="24"/>
        </w:rPr>
      </w:pPr>
    </w:p>
    <w:p w:rsidR="00073537" w:rsidRPr="00D128B5" w:rsidRDefault="00073537" w:rsidP="00297B2F">
      <w:pPr>
        <w:spacing w:after="0" w:line="360" w:lineRule="auto"/>
        <w:ind w:left="709"/>
        <w:jc w:val="both"/>
        <w:rPr>
          <w:rFonts w:ascii="Times New Roman" w:hAnsi="Times New Roman" w:cs="Times New Roman"/>
          <w:sz w:val="24"/>
          <w:szCs w:val="24"/>
        </w:rPr>
      </w:pPr>
    </w:p>
    <w:p w:rsidR="00E47D02" w:rsidRPr="00D128B5" w:rsidRDefault="00E47D02" w:rsidP="00297B2F">
      <w:pPr>
        <w:spacing w:after="0" w:line="360" w:lineRule="auto"/>
        <w:ind w:left="709"/>
        <w:jc w:val="both"/>
        <w:rPr>
          <w:rFonts w:ascii="Times New Roman" w:hAnsi="Times New Roman" w:cs="Times New Roman"/>
          <w:sz w:val="24"/>
          <w:szCs w:val="24"/>
        </w:rPr>
      </w:pPr>
    </w:p>
    <w:p w:rsidR="00297B2F" w:rsidRPr="00D128B5" w:rsidRDefault="00297B2F" w:rsidP="00297B2F">
      <w:pPr>
        <w:spacing w:after="0" w:line="360" w:lineRule="auto"/>
        <w:ind w:left="709"/>
        <w:jc w:val="both"/>
        <w:rPr>
          <w:rFonts w:ascii="Times New Roman" w:hAnsi="Times New Roman" w:cs="Times New Roman"/>
          <w:sz w:val="24"/>
          <w:szCs w:val="24"/>
        </w:rPr>
      </w:pPr>
    </w:p>
    <w:p w:rsidR="00297B2F" w:rsidRDefault="00297B2F" w:rsidP="00297B2F">
      <w:pPr>
        <w:spacing w:after="0" w:line="360" w:lineRule="auto"/>
        <w:ind w:left="709"/>
        <w:jc w:val="both"/>
        <w:rPr>
          <w:rFonts w:ascii="Times New Roman" w:hAnsi="Times New Roman" w:cs="Times New Roman"/>
          <w:sz w:val="24"/>
          <w:szCs w:val="24"/>
        </w:rPr>
      </w:pPr>
    </w:p>
    <w:p w:rsidR="00725CF0" w:rsidRPr="00D128B5" w:rsidRDefault="00725CF0" w:rsidP="00297B2F">
      <w:pPr>
        <w:spacing w:after="0" w:line="360" w:lineRule="auto"/>
        <w:ind w:left="709"/>
        <w:jc w:val="both"/>
        <w:rPr>
          <w:rFonts w:ascii="Times New Roman" w:hAnsi="Times New Roman" w:cs="Times New Roman"/>
          <w:sz w:val="24"/>
          <w:szCs w:val="24"/>
        </w:rPr>
      </w:pPr>
    </w:p>
    <w:p w:rsidR="00297B2F" w:rsidRDefault="00297B2F" w:rsidP="00297B2F">
      <w:pPr>
        <w:spacing w:after="0" w:line="360" w:lineRule="auto"/>
        <w:ind w:left="709"/>
        <w:jc w:val="both"/>
        <w:rPr>
          <w:rFonts w:ascii="Times New Roman" w:hAnsi="Times New Roman" w:cs="Times New Roman"/>
          <w:sz w:val="24"/>
          <w:szCs w:val="24"/>
        </w:rPr>
      </w:pPr>
    </w:p>
    <w:p w:rsidR="00C04AAE" w:rsidRDefault="00C04AAE" w:rsidP="00297B2F">
      <w:pPr>
        <w:spacing w:after="0" w:line="360" w:lineRule="auto"/>
        <w:ind w:left="709"/>
        <w:jc w:val="both"/>
        <w:rPr>
          <w:rFonts w:ascii="Times New Roman" w:hAnsi="Times New Roman" w:cs="Times New Roman"/>
          <w:sz w:val="24"/>
          <w:szCs w:val="24"/>
        </w:rPr>
      </w:pPr>
    </w:p>
    <w:p w:rsidR="009F0DEE" w:rsidRDefault="009F0DEE" w:rsidP="00297B2F">
      <w:pPr>
        <w:spacing w:after="0" w:line="360" w:lineRule="auto"/>
        <w:ind w:left="709"/>
        <w:jc w:val="both"/>
        <w:rPr>
          <w:rFonts w:ascii="Times New Roman" w:hAnsi="Times New Roman" w:cs="Times New Roman"/>
          <w:sz w:val="24"/>
          <w:szCs w:val="24"/>
        </w:rPr>
      </w:pPr>
    </w:p>
    <w:p w:rsidR="009F0DEE" w:rsidRDefault="009F0DEE" w:rsidP="00297B2F">
      <w:pPr>
        <w:spacing w:after="0" w:line="360" w:lineRule="auto"/>
        <w:ind w:left="709"/>
        <w:jc w:val="both"/>
        <w:rPr>
          <w:rFonts w:ascii="Times New Roman" w:hAnsi="Times New Roman" w:cs="Times New Roman"/>
          <w:sz w:val="24"/>
          <w:szCs w:val="24"/>
        </w:rPr>
      </w:pPr>
    </w:p>
    <w:p w:rsidR="009F0DEE" w:rsidRDefault="009F0DEE" w:rsidP="00297B2F">
      <w:pPr>
        <w:spacing w:after="0" w:line="360" w:lineRule="auto"/>
        <w:ind w:left="709"/>
        <w:jc w:val="both"/>
        <w:rPr>
          <w:rFonts w:ascii="Times New Roman" w:hAnsi="Times New Roman" w:cs="Times New Roman"/>
          <w:sz w:val="24"/>
          <w:szCs w:val="24"/>
        </w:rPr>
      </w:pPr>
    </w:p>
    <w:p w:rsidR="009F0DEE" w:rsidRDefault="009F0DEE" w:rsidP="00297B2F">
      <w:pPr>
        <w:spacing w:after="0" w:line="360" w:lineRule="auto"/>
        <w:ind w:left="709"/>
        <w:jc w:val="both"/>
        <w:rPr>
          <w:rFonts w:ascii="Times New Roman" w:hAnsi="Times New Roman" w:cs="Times New Roman"/>
          <w:sz w:val="24"/>
          <w:szCs w:val="24"/>
        </w:rPr>
      </w:pPr>
    </w:p>
    <w:p w:rsidR="009F0DEE" w:rsidRDefault="009F0DEE" w:rsidP="00297B2F">
      <w:pPr>
        <w:spacing w:after="0" w:line="360" w:lineRule="auto"/>
        <w:ind w:left="709"/>
        <w:jc w:val="both"/>
        <w:rPr>
          <w:rFonts w:ascii="Times New Roman" w:hAnsi="Times New Roman" w:cs="Times New Roman"/>
          <w:sz w:val="24"/>
          <w:szCs w:val="24"/>
        </w:rPr>
      </w:pPr>
    </w:p>
    <w:p w:rsidR="009F0DEE" w:rsidRPr="00973B71" w:rsidRDefault="009F0DEE" w:rsidP="009F0DEE">
      <w:pPr>
        <w:spacing w:after="0" w:line="360" w:lineRule="auto"/>
        <w:ind w:left="3541" w:firstLine="707"/>
        <w:jc w:val="both"/>
        <w:rPr>
          <w:rFonts w:ascii="Times New Roman" w:hAnsi="Times New Roman" w:cs="Times New Roman"/>
          <w:b/>
          <w:sz w:val="24"/>
          <w:szCs w:val="24"/>
        </w:rPr>
      </w:pPr>
      <w:r w:rsidRPr="00973B71">
        <w:rPr>
          <w:rFonts w:ascii="Times New Roman" w:hAnsi="Times New Roman" w:cs="Times New Roman"/>
          <w:b/>
          <w:sz w:val="24"/>
          <w:szCs w:val="24"/>
        </w:rPr>
        <w:t>GİRİŞ</w:t>
      </w:r>
    </w:p>
    <w:p w:rsidR="009F0DEE" w:rsidRPr="00973B71" w:rsidRDefault="009F0DEE" w:rsidP="009F0DEE">
      <w:pPr>
        <w:spacing w:after="0" w:line="360" w:lineRule="auto"/>
        <w:ind w:left="3541" w:firstLine="707"/>
        <w:jc w:val="both"/>
        <w:rPr>
          <w:rFonts w:ascii="Times New Roman" w:hAnsi="Times New Roman" w:cs="Times New Roman"/>
          <w:b/>
          <w:sz w:val="24"/>
          <w:szCs w:val="24"/>
        </w:rPr>
      </w:pPr>
    </w:p>
    <w:p w:rsidR="009F0DEE" w:rsidRPr="00973B71" w:rsidRDefault="009F0DEE" w:rsidP="009F0DEE">
      <w:pPr>
        <w:spacing w:after="0" w:line="360" w:lineRule="auto"/>
        <w:ind w:left="3541" w:firstLine="709"/>
        <w:jc w:val="both"/>
        <w:rPr>
          <w:rFonts w:ascii="Times New Roman" w:hAnsi="Times New Roman" w:cs="Times New Roman"/>
          <w:b/>
          <w:sz w:val="24"/>
          <w:szCs w:val="24"/>
        </w:rPr>
      </w:pPr>
    </w:p>
    <w:p w:rsidR="009F0DEE" w:rsidRPr="00973B71" w:rsidRDefault="009F0DEE" w:rsidP="009F0DEE">
      <w:pPr>
        <w:autoSpaceDE w:val="0"/>
        <w:autoSpaceDN w:val="0"/>
        <w:adjustRightInd w:val="0"/>
        <w:spacing w:after="0" w:line="360" w:lineRule="auto"/>
        <w:ind w:firstLine="708"/>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Çalışmam dört</w:t>
      </w:r>
      <w:r w:rsidRPr="00973B71">
        <w:rPr>
          <w:rFonts w:ascii="Times New Roman" w:eastAsia="TimesNewRoman" w:hAnsi="Times New Roman" w:cs="Times New Roman"/>
          <w:sz w:val="24"/>
          <w:szCs w:val="24"/>
        </w:rPr>
        <w:t xml:space="preserve"> bölümden oluşmaktadır. </w:t>
      </w:r>
      <w:proofErr w:type="gramStart"/>
      <w:r w:rsidRPr="00973B71">
        <w:rPr>
          <w:rFonts w:ascii="Times New Roman" w:eastAsia="TimesNewRoman" w:hAnsi="Times New Roman" w:cs="Times New Roman"/>
          <w:sz w:val="24"/>
          <w:szCs w:val="24"/>
        </w:rPr>
        <w:t xml:space="preserve">818 sayılı </w:t>
      </w:r>
      <w:r w:rsidRPr="00973B71">
        <w:rPr>
          <w:rFonts w:ascii="Times New Roman" w:hAnsi="Times New Roman" w:cs="Times New Roman"/>
          <w:sz w:val="24"/>
          <w:szCs w:val="24"/>
        </w:rPr>
        <w:t xml:space="preserve">Bk. 106. maddesi "karşılıklı taahhütleri havi olan bir akitte, iki taraftan biri </w:t>
      </w:r>
      <w:proofErr w:type="spellStart"/>
      <w:r w:rsidRPr="00973B71">
        <w:rPr>
          <w:rFonts w:ascii="Times New Roman" w:hAnsi="Times New Roman" w:cs="Times New Roman"/>
          <w:sz w:val="24"/>
          <w:szCs w:val="24"/>
        </w:rPr>
        <w:t>mütemerrit</w:t>
      </w:r>
      <w:proofErr w:type="spellEnd"/>
      <w:r w:rsidRPr="00973B71">
        <w:rPr>
          <w:rFonts w:ascii="Times New Roman" w:hAnsi="Times New Roman" w:cs="Times New Roman"/>
          <w:sz w:val="24"/>
          <w:szCs w:val="24"/>
        </w:rPr>
        <w:t xml:space="preserve"> olduğu takdirde "demek suretiyle uygulanacak maddelerin tatbik sahasını çizmiştir Bu nedenle b</w:t>
      </w:r>
      <w:r w:rsidRPr="00973B71">
        <w:rPr>
          <w:rFonts w:ascii="Times New Roman" w:eastAsia="TimesNewRoman" w:hAnsi="Times New Roman" w:cs="Times New Roman"/>
          <w:sz w:val="24"/>
          <w:szCs w:val="24"/>
        </w:rPr>
        <w:t xml:space="preserve">irinci bölümde karşılıklı borç yükleyen sözleşme kavramına ve karşılıklı borç yükleyen sözleşmelerin genel olarak sözleşmeler içindeki yerine değinilecek ardından ikinci bölümde karşılıklı sözleşmelerde ifanın nasıl olması gerektiği ele alınacaktır. </w:t>
      </w:r>
      <w:proofErr w:type="gramEnd"/>
      <w:r w:rsidRPr="00973B71">
        <w:rPr>
          <w:rFonts w:ascii="Times New Roman" w:eastAsia="TimesNewRoman" w:hAnsi="Times New Roman" w:cs="Times New Roman"/>
          <w:sz w:val="24"/>
          <w:szCs w:val="24"/>
        </w:rPr>
        <w:t>Üçüncü bölümde borçlu temerrüdünden bahsedilerek dördüncü</w:t>
      </w:r>
      <w:r>
        <w:rPr>
          <w:rFonts w:ascii="Times New Roman" w:eastAsia="TimesNewRoman" w:hAnsi="Times New Roman" w:cs="Times New Roman"/>
          <w:sz w:val="24"/>
          <w:szCs w:val="24"/>
        </w:rPr>
        <w:t xml:space="preserve"> ve son</w:t>
      </w:r>
      <w:r w:rsidRPr="00973B71">
        <w:rPr>
          <w:rFonts w:ascii="Times New Roman" w:eastAsia="TimesNewRoman" w:hAnsi="Times New Roman" w:cs="Times New Roman"/>
          <w:sz w:val="24"/>
          <w:szCs w:val="24"/>
        </w:rPr>
        <w:t xml:space="preserve"> bölümde</w:t>
      </w:r>
      <w:r>
        <w:rPr>
          <w:rFonts w:ascii="Times New Roman" w:eastAsia="TimesNewRoman" w:hAnsi="Times New Roman" w:cs="Times New Roman"/>
          <w:sz w:val="24"/>
          <w:szCs w:val="24"/>
        </w:rPr>
        <w:t xml:space="preserve"> karşılıklı akitlerde borçlu</w:t>
      </w:r>
      <w:r w:rsidRPr="00973B71">
        <w:rPr>
          <w:rFonts w:ascii="Times New Roman" w:eastAsia="TimesNewRoman" w:hAnsi="Times New Roman" w:cs="Times New Roman"/>
          <w:sz w:val="24"/>
          <w:szCs w:val="24"/>
        </w:rPr>
        <w:t xml:space="preserve"> temerrüdünün sonuçları</w:t>
      </w:r>
      <w:r>
        <w:rPr>
          <w:rFonts w:ascii="Times New Roman" w:eastAsia="TimesNewRoman" w:hAnsi="Times New Roman" w:cs="Times New Roman"/>
          <w:sz w:val="24"/>
          <w:szCs w:val="24"/>
        </w:rPr>
        <w:t xml:space="preserve"> ayrıntılı bir şekilde ele alınacaktır.</w:t>
      </w:r>
    </w:p>
    <w:p w:rsidR="009F0DEE" w:rsidRPr="00973B71" w:rsidRDefault="009F0DEE" w:rsidP="009F0DEE">
      <w:pPr>
        <w:spacing w:after="0" w:line="360" w:lineRule="auto"/>
        <w:ind w:left="709" w:firstLine="709"/>
        <w:jc w:val="both"/>
        <w:rPr>
          <w:rFonts w:ascii="Times New Roman" w:hAnsi="Times New Roman" w:cs="Times New Roman"/>
          <w:sz w:val="24"/>
          <w:szCs w:val="24"/>
        </w:rPr>
      </w:pPr>
      <w:r w:rsidRPr="00973B71">
        <w:rPr>
          <w:rFonts w:ascii="Times New Roman" w:hAnsi="Times New Roman" w:cs="Times New Roman"/>
          <w:sz w:val="24"/>
          <w:szCs w:val="24"/>
        </w:rPr>
        <w:tab/>
      </w:r>
      <w:r w:rsidRPr="00973B71">
        <w:rPr>
          <w:rFonts w:ascii="Times New Roman" w:hAnsi="Times New Roman" w:cs="Times New Roman"/>
          <w:sz w:val="24"/>
          <w:szCs w:val="24"/>
        </w:rPr>
        <w:tab/>
      </w:r>
      <w:r w:rsidRPr="00973B71">
        <w:rPr>
          <w:rFonts w:ascii="Times New Roman" w:hAnsi="Times New Roman" w:cs="Times New Roman"/>
          <w:sz w:val="24"/>
          <w:szCs w:val="24"/>
        </w:rPr>
        <w:tab/>
      </w:r>
      <w:r w:rsidRPr="00973B71">
        <w:rPr>
          <w:rFonts w:ascii="Times New Roman" w:hAnsi="Times New Roman" w:cs="Times New Roman"/>
          <w:sz w:val="24"/>
          <w:szCs w:val="24"/>
        </w:rPr>
        <w:tab/>
      </w:r>
      <w:r w:rsidRPr="00973B71">
        <w:rPr>
          <w:rFonts w:ascii="Times New Roman" w:hAnsi="Times New Roman" w:cs="Times New Roman"/>
          <w:sz w:val="24"/>
          <w:szCs w:val="24"/>
        </w:rPr>
        <w:tab/>
      </w:r>
      <w:r w:rsidRPr="00973B71">
        <w:rPr>
          <w:rFonts w:ascii="Times New Roman" w:hAnsi="Times New Roman" w:cs="Times New Roman"/>
          <w:sz w:val="24"/>
          <w:szCs w:val="24"/>
        </w:rPr>
        <w:tab/>
      </w:r>
      <w:r w:rsidRPr="00973B71">
        <w:rPr>
          <w:rFonts w:ascii="Times New Roman" w:hAnsi="Times New Roman" w:cs="Times New Roman"/>
          <w:sz w:val="24"/>
          <w:szCs w:val="24"/>
        </w:rPr>
        <w:tab/>
      </w:r>
      <w:r w:rsidRPr="00973B71">
        <w:rPr>
          <w:rFonts w:ascii="Times New Roman" w:hAnsi="Times New Roman" w:cs="Times New Roman"/>
          <w:sz w:val="24"/>
          <w:szCs w:val="24"/>
        </w:rPr>
        <w:tab/>
        <w:t xml:space="preserve"> </w:t>
      </w:r>
    </w:p>
    <w:p w:rsidR="009F0DEE" w:rsidRPr="00973B71" w:rsidRDefault="009F0DEE" w:rsidP="009F0DEE">
      <w:pPr>
        <w:spacing w:after="0" w:line="360" w:lineRule="auto"/>
        <w:ind w:left="709"/>
        <w:jc w:val="both"/>
        <w:rPr>
          <w:rFonts w:ascii="Times New Roman" w:hAnsi="Times New Roman" w:cs="Times New Roman"/>
          <w:sz w:val="24"/>
          <w:szCs w:val="24"/>
        </w:rPr>
      </w:pPr>
    </w:p>
    <w:p w:rsidR="009F0DEE" w:rsidRPr="00973B71" w:rsidRDefault="009F0DEE" w:rsidP="009F0DEE">
      <w:pPr>
        <w:spacing w:after="0" w:line="360" w:lineRule="auto"/>
        <w:ind w:left="709"/>
        <w:jc w:val="both"/>
        <w:rPr>
          <w:rFonts w:ascii="Times New Roman" w:hAnsi="Times New Roman" w:cs="Times New Roman"/>
          <w:sz w:val="24"/>
          <w:szCs w:val="24"/>
        </w:rPr>
      </w:pPr>
    </w:p>
    <w:p w:rsidR="009F0DEE" w:rsidRPr="00973B71" w:rsidRDefault="009F0DEE" w:rsidP="009F0DEE">
      <w:pPr>
        <w:spacing w:after="0" w:line="360" w:lineRule="auto"/>
        <w:ind w:left="709"/>
        <w:jc w:val="both"/>
        <w:rPr>
          <w:rFonts w:ascii="Times New Roman" w:hAnsi="Times New Roman" w:cs="Times New Roman"/>
          <w:sz w:val="24"/>
          <w:szCs w:val="24"/>
        </w:rPr>
      </w:pPr>
    </w:p>
    <w:p w:rsidR="009F0DEE" w:rsidRPr="00973B71" w:rsidRDefault="009F0DEE" w:rsidP="009F0DEE">
      <w:pPr>
        <w:spacing w:after="0" w:line="360" w:lineRule="auto"/>
        <w:ind w:left="709"/>
        <w:jc w:val="both"/>
        <w:rPr>
          <w:rFonts w:ascii="Times New Roman" w:hAnsi="Times New Roman" w:cs="Times New Roman"/>
          <w:sz w:val="24"/>
          <w:szCs w:val="24"/>
        </w:rPr>
      </w:pPr>
    </w:p>
    <w:p w:rsidR="009F0DEE" w:rsidRPr="00973B71" w:rsidRDefault="009F0DEE" w:rsidP="009F0DEE">
      <w:pPr>
        <w:spacing w:after="0" w:line="360" w:lineRule="auto"/>
        <w:ind w:left="709"/>
        <w:jc w:val="both"/>
        <w:rPr>
          <w:rFonts w:ascii="Times New Roman" w:hAnsi="Times New Roman" w:cs="Times New Roman"/>
          <w:sz w:val="24"/>
          <w:szCs w:val="24"/>
        </w:rPr>
      </w:pPr>
    </w:p>
    <w:p w:rsidR="009F0DEE" w:rsidRPr="00973B71" w:rsidRDefault="009F0DEE" w:rsidP="009F0DEE">
      <w:pPr>
        <w:spacing w:after="0" w:line="360" w:lineRule="auto"/>
        <w:ind w:left="709"/>
        <w:jc w:val="both"/>
        <w:rPr>
          <w:rFonts w:ascii="Times New Roman" w:hAnsi="Times New Roman" w:cs="Times New Roman"/>
          <w:sz w:val="24"/>
          <w:szCs w:val="24"/>
        </w:rPr>
      </w:pPr>
    </w:p>
    <w:p w:rsidR="009F0DEE" w:rsidRPr="00973B71" w:rsidRDefault="009F0DEE" w:rsidP="009F0DEE">
      <w:pPr>
        <w:spacing w:after="0" w:line="360" w:lineRule="auto"/>
        <w:ind w:left="709"/>
        <w:jc w:val="both"/>
        <w:rPr>
          <w:rFonts w:ascii="Times New Roman" w:hAnsi="Times New Roman" w:cs="Times New Roman"/>
          <w:sz w:val="24"/>
          <w:szCs w:val="24"/>
        </w:rPr>
      </w:pPr>
    </w:p>
    <w:p w:rsidR="009F0DEE" w:rsidRPr="00973B71" w:rsidRDefault="009F0DEE" w:rsidP="009F0DEE">
      <w:pPr>
        <w:spacing w:after="0" w:line="360" w:lineRule="auto"/>
        <w:ind w:left="709"/>
        <w:jc w:val="both"/>
        <w:rPr>
          <w:rFonts w:ascii="Times New Roman" w:hAnsi="Times New Roman" w:cs="Times New Roman"/>
          <w:sz w:val="24"/>
          <w:szCs w:val="24"/>
        </w:rPr>
      </w:pPr>
    </w:p>
    <w:p w:rsidR="009F0DEE" w:rsidRPr="00973B71" w:rsidRDefault="009F0DEE" w:rsidP="009F0DEE">
      <w:pPr>
        <w:spacing w:after="0" w:line="360" w:lineRule="auto"/>
        <w:ind w:left="709"/>
        <w:jc w:val="both"/>
        <w:rPr>
          <w:rFonts w:ascii="Times New Roman" w:hAnsi="Times New Roman" w:cs="Times New Roman"/>
          <w:sz w:val="24"/>
          <w:szCs w:val="24"/>
        </w:rPr>
      </w:pPr>
    </w:p>
    <w:p w:rsidR="009F0DEE" w:rsidRPr="00973B71" w:rsidRDefault="009F0DEE" w:rsidP="009F0DEE">
      <w:pPr>
        <w:spacing w:after="0" w:line="360" w:lineRule="auto"/>
        <w:ind w:left="709"/>
        <w:jc w:val="both"/>
        <w:rPr>
          <w:rFonts w:ascii="Times New Roman" w:hAnsi="Times New Roman" w:cs="Times New Roman"/>
          <w:sz w:val="24"/>
          <w:szCs w:val="24"/>
        </w:rPr>
      </w:pPr>
    </w:p>
    <w:p w:rsidR="009F0DEE" w:rsidRPr="00973B71" w:rsidRDefault="009F0DEE" w:rsidP="009F0DEE">
      <w:pPr>
        <w:spacing w:after="0" w:line="360" w:lineRule="auto"/>
        <w:ind w:left="709"/>
        <w:jc w:val="both"/>
        <w:rPr>
          <w:rFonts w:ascii="Times New Roman" w:hAnsi="Times New Roman" w:cs="Times New Roman"/>
          <w:sz w:val="24"/>
          <w:szCs w:val="24"/>
        </w:rPr>
      </w:pPr>
    </w:p>
    <w:p w:rsidR="009F0DEE" w:rsidRPr="00973B71" w:rsidRDefault="009F0DEE" w:rsidP="009F0DEE">
      <w:pPr>
        <w:spacing w:after="0" w:line="360" w:lineRule="auto"/>
        <w:ind w:left="709"/>
        <w:jc w:val="both"/>
        <w:rPr>
          <w:rFonts w:ascii="Times New Roman" w:hAnsi="Times New Roman" w:cs="Times New Roman"/>
          <w:sz w:val="24"/>
          <w:szCs w:val="24"/>
        </w:rPr>
      </w:pPr>
    </w:p>
    <w:p w:rsidR="009F0DEE" w:rsidRPr="00973B71" w:rsidRDefault="009F0DEE" w:rsidP="009F0DEE">
      <w:pPr>
        <w:spacing w:after="0" w:line="360" w:lineRule="auto"/>
        <w:ind w:left="709"/>
        <w:jc w:val="both"/>
        <w:rPr>
          <w:rFonts w:ascii="Times New Roman" w:hAnsi="Times New Roman" w:cs="Times New Roman"/>
          <w:sz w:val="24"/>
          <w:szCs w:val="24"/>
        </w:rPr>
      </w:pPr>
    </w:p>
    <w:p w:rsidR="009F0DEE" w:rsidRPr="00973B71" w:rsidRDefault="009F0DEE" w:rsidP="009F0DEE">
      <w:pPr>
        <w:spacing w:after="0" w:line="360" w:lineRule="auto"/>
        <w:ind w:left="709"/>
        <w:jc w:val="both"/>
        <w:rPr>
          <w:rFonts w:ascii="Times New Roman" w:hAnsi="Times New Roman" w:cs="Times New Roman"/>
          <w:sz w:val="24"/>
          <w:szCs w:val="24"/>
        </w:rPr>
      </w:pPr>
    </w:p>
    <w:p w:rsidR="009F0DEE" w:rsidRPr="00973B71" w:rsidRDefault="009F0DEE" w:rsidP="009F0DEE">
      <w:pPr>
        <w:spacing w:after="0" w:line="360" w:lineRule="auto"/>
        <w:ind w:left="709"/>
        <w:jc w:val="both"/>
        <w:rPr>
          <w:rFonts w:ascii="Times New Roman" w:hAnsi="Times New Roman" w:cs="Times New Roman"/>
          <w:sz w:val="24"/>
          <w:szCs w:val="24"/>
        </w:rPr>
      </w:pPr>
    </w:p>
    <w:p w:rsidR="009F0DEE" w:rsidRPr="00973B71" w:rsidRDefault="009F0DEE" w:rsidP="009F0DEE">
      <w:pPr>
        <w:spacing w:after="0" w:line="360" w:lineRule="auto"/>
        <w:ind w:left="709"/>
        <w:jc w:val="both"/>
        <w:rPr>
          <w:rFonts w:ascii="Times New Roman" w:hAnsi="Times New Roman" w:cs="Times New Roman"/>
          <w:sz w:val="24"/>
          <w:szCs w:val="24"/>
        </w:rPr>
      </w:pPr>
    </w:p>
    <w:p w:rsidR="009F0DEE" w:rsidRPr="00973B71" w:rsidRDefault="009F0DEE" w:rsidP="009F0DEE">
      <w:pPr>
        <w:spacing w:after="0" w:line="360" w:lineRule="auto"/>
        <w:ind w:left="709"/>
        <w:jc w:val="both"/>
        <w:rPr>
          <w:rFonts w:ascii="Times New Roman" w:hAnsi="Times New Roman" w:cs="Times New Roman"/>
          <w:sz w:val="24"/>
          <w:szCs w:val="24"/>
        </w:rPr>
      </w:pPr>
    </w:p>
    <w:p w:rsidR="009F0DEE" w:rsidRDefault="009F0DEE" w:rsidP="009F0DEE">
      <w:pPr>
        <w:spacing w:after="0" w:line="360" w:lineRule="auto"/>
        <w:ind w:left="709"/>
        <w:jc w:val="both"/>
        <w:rPr>
          <w:rFonts w:ascii="Times New Roman" w:hAnsi="Times New Roman" w:cs="Times New Roman"/>
          <w:sz w:val="24"/>
          <w:szCs w:val="24"/>
        </w:rPr>
      </w:pPr>
    </w:p>
    <w:p w:rsidR="009F0DEE" w:rsidRDefault="009F0DEE" w:rsidP="009F0DEE">
      <w:pPr>
        <w:spacing w:after="0" w:line="360" w:lineRule="auto"/>
        <w:ind w:left="709"/>
        <w:jc w:val="both"/>
        <w:rPr>
          <w:rFonts w:ascii="Times New Roman" w:hAnsi="Times New Roman" w:cs="Times New Roman"/>
          <w:sz w:val="24"/>
          <w:szCs w:val="24"/>
        </w:rPr>
      </w:pPr>
    </w:p>
    <w:p w:rsidR="009F0DEE" w:rsidRDefault="009F0DEE" w:rsidP="009F0DEE">
      <w:pPr>
        <w:spacing w:after="0" w:line="360" w:lineRule="auto"/>
        <w:ind w:left="709"/>
        <w:jc w:val="both"/>
        <w:rPr>
          <w:rFonts w:ascii="Times New Roman" w:hAnsi="Times New Roman" w:cs="Times New Roman"/>
          <w:sz w:val="24"/>
          <w:szCs w:val="24"/>
        </w:rPr>
      </w:pPr>
    </w:p>
    <w:p w:rsidR="009F0DEE" w:rsidRDefault="009F0DEE" w:rsidP="009F0DEE">
      <w:pPr>
        <w:spacing w:after="0" w:line="360" w:lineRule="auto"/>
        <w:ind w:left="709"/>
        <w:jc w:val="both"/>
        <w:rPr>
          <w:rFonts w:ascii="Times New Roman" w:hAnsi="Times New Roman" w:cs="Times New Roman"/>
          <w:sz w:val="24"/>
          <w:szCs w:val="24"/>
        </w:rPr>
      </w:pPr>
    </w:p>
    <w:p w:rsidR="009F0DEE" w:rsidRPr="00973B71" w:rsidRDefault="009F0DEE" w:rsidP="009F0DEE">
      <w:pPr>
        <w:autoSpaceDE w:val="0"/>
        <w:autoSpaceDN w:val="0"/>
        <w:adjustRightInd w:val="0"/>
        <w:spacing w:after="0" w:line="360" w:lineRule="auto"/>
        <w:jc w:val="both"/>
        <w:rPr>
          <w:rFonts w:ascii="Times New Roman" w:hAnsi="Times New Roman" w:cs="Times New Roman"/>
          <w:b/>
          <w:bCs/>
          <w:sz w:val="24"/>
          <w:szCs w:val="24"/>
        </w:rPr>
      </w:pPr>
      <w:r w:rsidRPr="00973B71">
        <w:rPr>
          <w:rFonts w:ascii="Times New Roman" w:hAnsi="Times New Roman" w:cs="Times New Roman"/>
          <w:b/>
          <w:bCs/>
          <w:sz w:val="24"/>
          <w:szCs w:val="24"/>
        </w:rPr>
        <w:lastRenderedPageBreak/>
        <w:t>I. KARŞILIKLI BORÇ YÜKLEYEN SÖZLEŞME KAVRAMI</w:t>
      </w:r>
    </w:p>
    <w:p w:rsidR="009F0DEE" w:rsidRPr="00973B71" w:rsidRDefault="009F0DEE" w:rsidP="009F0DEE">
      <w:pPr>
        <w:autoSpaceDE w:val="0"/>
        <w:autoSpaceDN w:val="0"/>
        <w:adjustRightInd w:val="0"/>
        <w:spacing w:after="0" w:line="360" w:lineRule="auto"/>
        <w:jc w:val="both"/>
        <w:rPr>
          <w:rFonts w:ascii="Times New Roman" w:hAnsi="Times New Roman" w:cs="Times New Roman"/>
          <w:b/>
          <w:bCs/>
          <w:sz w:val="24"/>
          <w:szCs w:val="24"/>
        </w:rPr>
      </w:pPr>
    </w:p>
    <w:p w:rsidR="009F0DEE" w:rsidRPr="00973B71" w:rsidRDefault="009F0DEE" w:rsidP="009F0DEE">
      <w:pPr>
        <w:autoSpaceDE w:val="0"/>
        <w:autoSpaceDN w:val="0"/>
        <w:adjustRightInd w:val="0"/>
        <w:spacing w:after="0" w:line="360" w:lineRule="auto"/>
        <w:jc w:val="both"/>
        <w:rPr>
          <w:rFonts w:ascii="Times New Roman" w:hAnsi="Times New Roman" w:cs="Times New Roman"/>
          <w:sz w:val="24"/>
          <w:szCs w:val="24"/>
        </w:rPr>
      </w:pPr>
      <w:r w:rsidRPr="00973B71">
        <w:rPr>
          <w:rFonts w:ascii="Times New Roman" w:hAnsi="Times New Roman" w:cs="Times New Roman"/>
          <w:b/>
          <w:bCs/>
          <w:sz w:val="24"/>
          <w:szCs w:val="24"/>
        </w:rPr>
        <w:tab/>
      </w:r>
      <w:r w:rsidRPr="00973B71">
        <w:rPr>
          <w:rFonts w:ascii="Times New Roman" w:hAnsi="Times New Roman" w:cs="Times New Roman"/>
          <w:bCs/>
          <w:sz w:val="24"/>
          <w:szCs w:val="24"/>
        </w:rPr>
        <w:t>Sözleşmeler</w:t>
      </w:r>
      <w:r w:rsidRPr="00973B71">
        <w:rPr>
          <w:rFonts w:ascii="Times New Roman" w:eastAsia="TimesNewRoman" w:hAnsi="Times New Roman" w:cs="Times New Roman"/>
          <w:sz w:val="24"/>
          <w:szCs w:val="24"/>
        </w:rPr>
        <w:t>, borç altına giren taraf sayısına göre iki gruba ayrılır. Bir kısım sözleşmeler taraflardan yalnız birine borç yükler. Bunlara “tek tarafa borç yükleyen akitler” veya daha kısa bir ifade ile “tek taraflı akitler” denir</w:t>
      </w:r>
      <w:r w:rsidRPr="00973B71">
        <w:rPr>
          <w:rStyle w:val="DipnotBavurusu"/>
          <w:rFonts w:ascii="Times New Roman" w:eastAsia="TimesNewRoman" w:hAnsi="Times New Roman" w:cs="Times New Roman"/>
          <w:sz w:val="24"/>
          <w:szCs w:val="24"/>
        </w:rPr>
        <w:footnoteReference w:id="1"/>
      </w:r>
      <w:r w:rsidRPr="00973B71">
        <w:rPr>
          <w:rFonts w:ascii="Times New Roman" w:eastAsia="TimesNewRoman" w:hAnsi="Times New Roman" w:cs="Times New Roman"/>
          <w:sz w:val="24"/>
          <w:szCs w:val="24"/>
        </w:rPr>
        <w:t>. Bu tür akitlere bağışlama vaadi ve kefalet akdi örnek olarak verilebilir. Bir kısım akitlerde ise her iki taraf borç altına girer. Bunlara da “iki tarafa borç yükleyen akitler” veya daha kısa bir ifade ile “iki taraflı akitler” denilmektedir</w:t>
      </w:r>
      <w:r w:rsidRPr="00973B71">
        <w:rPr>
          <w:rStyle w:val="DipnotBavurusu"/>
          <w:rFonts w:ascii="Times New Roman" w:eastAsia="TimesNewRoman" w:hAnsi="Times New Roman" w:cs="Times New Roman"/>
          <w:sz w:val="24"/>
          <w:szCs w:val="24"/>
        </w:rPr>
        <w:footnoteReference w:id="2"/>
      </w:r>
    </w:p>
    <w:p w:rsidR="009F0DEE" w:rsidRPr="00973B71" w:rsidRDefault="009F0DEE" w:rsidP="009F0DEE">
      <w:pPr>
        <w:autoSpaceDE w:val="0"/>
        <w:autoSpaceDN w:val="0"/>
        <w:adjustRightInd w:val="0"/>
        <w:spacing w:after="0" w:line="360" w:lineRule="auto"/>
        <w:jc w:val="both"/>
        <w:rPr>
          <w:rFonts w:ascii="Times New Roman" w:eastAsia="TimesNewRoman" w:hAnsi="Times New Roman" w:cs="Times New Roman"/>
          <w:sz w:val="24"/>
          <w:szCs w:val="24"/>
        </w:rPr>
      </w:pPr>
      <w:r w:rsidRPr="00973B71">
        <w:rPr>
          <w:rFonts w:ascii="Times New Roman" w:hAnsi="Times New Roman" w:cs="Times New Roman"/>
          <w:sz w:val="24"/>
          <w:szCs w:val="24"/>
        </w:rPr>
        <w:tab/>
        <w:t>İki tarafa borç yükleyen sözleşmeler de kendi içerisinde iki gruba ayrılmaktadır. Bazı iki taraflı sözleşmelerde taraflardan her birinin borcu diğer tarafın borcunun karşılığını oluşturur</w:t>
      </w:r>
      <w:r w:rsidRPr="00973B71">
        <w:rPr>
          <w:rStyle w:val="DipnotBavurusu"/>
          <w:rFonts w:ascii="Times New Roman" w:hAnsi="Times New Roman" w:cs="Times New Roman"/>
          <w:sz w:val="24"/>
          <w:szCs w:val="24"/>
        </w:rPr>
        <w:footnoteReference w:id="3"/>
      </w:r>
      <w:r w:rsidRPr="00973B71">
        <w:rPr>
          <w:rFonts w:ascii="Times New Roman" w:hAnsi="Times New Roman" w:cs="Times New Roman"/>
          <w:sz w:val="24"/>
          <w:szCs w:val="24"/>
        </w:rPr>
        <w:t xml:space="preserve">. </w:t>
      </w:r>
      <w:r w:rsidRPr="00973B71">
        <w:rPr>
          <w:rFonts w:ascii="Times New Roman" w:eastAsia="TimesNewRoman" w:hAnsi="Times New Roman" w:cs="Times New Roman"/>
          <w:sz w:val="24"/>
          <w:szCs w:val="24"/>
        </w:rPr>
        <w:t>Başka bir deyişle, taraflardan her biri söz konusu borç iliksisinde hem alacaklı hem de borçlu durumunda olmakla bir edim değişimi söz konusu olmaktadır</w:t>
      </w:r>
      <w:r w:rsidRPr="00973B71">
        <w:rPr>
          <w:rStyle w:val="DipnotBavurusu"/>
          <w:rFonts w:ascii="Times New Roman" w:eastAsia="TimesNewRoman" w:hAnsi="Times New Roman" w:cs="Times New Roman"/>
          <w:sz w:val="24"/>
          <w:szCs w:val="24"/>
        </w:rPr>
        <w:footnoteReference w:id="4"/>
      </w:r>
      <w:r w:rsidRPr="00973B71">
        <w:rPr>
          <w:rFonts w:ascii="Times New Roman" w:eastAsia="TimesNewRoman" w:hAnsi="Times New Roman" w:cs="Times New Roman"/>
          <w:sz w:val="24"/>
          <w:szCs w:val="24"/>
        </w:rPr>
        <w:t>. Dolayısı ile taraflardan her biri kendi borcunu ifa ile mükellef olmakla beraber, aynı zamanda diğer taraftan borcunu ifa etmesini isteyebilmektedir. Bu nitelikteki iki tarafa borç yükleyen akitlere “tam iki taraflı akitler” veya “karşılıklı akitler” (</w:t>
      </w:r>
      <w:proofErr w:type="spellStart"/>
      <w:r w:rsidRPr="00973B71">
        <w:rPr>
          <w:rFonts w:ascii="Times New Roman" w:eastAsia="TimesNewRoman" w:hAnsi="Times New Roman" w:cs="Times New Roman"/>
          <w:sz w:val="24"/>
          <w:szCs w:val="24"/>
        </w:rPr>
        <w:t>sinallagmatik</w:t>
      </w:r>
      <w:proofErr w:type="spellEnd"/>
      <w:r w:rsidRPr="00973B71">
        <w:rPr>
          <w:rFonts w:ascii="Times New Roman" w:eastAsia="TimesNewRoman" w:hAnsi="Times New Roman" w:cs="Times New Roman"/>
          <w:sz w:val="24"/>
          <w:szCs w:val="24"/>
        </w:rPr>
        <w:t xml:space="preserve"> akitler) denir</w:t>
      </w:r>
      <w:r w:rsidRPr="00973B71">
        <w:rPr>
          <w:rStyle w:val="DipnotBavurusu"/>
          <w:rFonts w:ascii="Times New Roman" w:eastAsia="TimesNewRoman" w:hAnsi="Times New Roman" w:cs="Times New Roman"/>
          <w:sz w:val="24"/>
          <w:szCs w:val="24"/>
        </w:rPr>
        <w:footnoteReference w:id="5"/>
      </w:r>
      <w:r w:rsidRPr="00973B71">
        <w:rPr>
          <w:rFonts w:ascii="Times New Roman" w:eastAsia="TimesNewRoman" w:hAnsi="Times New Roman" w:cs="Times New Roman"/>
          <w:sz w:val="24"/>
          <w:szCs w:val="24"/>
        </w:rPr>
        <w:t>. Bu tür akitlere en tipik örnek alım-satım sözleşmesidir.</w:t>
      </w:r>
      <w:r w:rsidRPr="00973B71">
        <w:rPr>
          <w:rFonts w:ascii="TimesNewRoman" w:eastAsia="TimesNewRoman" w:cs="TimesNewRoman"/>
          <w:sz w:val="24"/>
          <w:szCs w:val="24"/>
        </w:rPr>
        <w:t xml:space="preserve"> </w:t>
      </w:r>
      <w:r w:rsidRPr="00973B71">
        <w:rPr>
          <w:rFonts w:ascii="Times New Roman" w:eastAsia="TimesNewRoman" w:hAnsi="Times New Roman" w:cs="Times New Roman"/>
          <w:sz w:val="24"/>
          <w:szCs w:val="24"/>
        </w:rPr>
        <w:t xml:space="preserve">Satış sözleşmesi, satıcıya satılanı teslim ve mülkiyetin devrini, alıcıya da satım bedelinin ödenmesi borcunu yükler(BK. 182/1). Görüldüğü üzere, satıcı ve alıcının borçları birbirine karşılık gelmekte, taraflar arasında bir edim değişimi söz konusu olmaktadır. </w:t>
      </w:r>
    </w:p>
    <w:p w:rsidR="009F0DEE" w:rsidRPr="00973B71" w:rsidRDefault="009F0DEE" w:rsidP="009F0DEE">
      <w:pPr>
        <w:autoSpaceDE w:val="0"/>
        <w:autoSpaceDN w:val="0"/>
        <w:adjustRightInd w:val="0"/>
        <w:spacing w:after="0" w:line="360" w:lineRule="auto"/>
        <w:jc w:val="both"/>
        <w:rPr>
          <w:rFonts w:ascii="Times New Roman" w:eastAsia="TimesNewRoman" w:hAnsi="Times New Roman" w:cs="Times New Roman"/>
          <w:sz w:val="24"/>
          <w:szCs w:val="24"/>
        </w:rPr>
      </w:pPr>
      <w:r w:rsidRPr="00973B71">
        <w:rPr>
          <w:rFonts w:ascii="Times New Roman" w:eastAsia="TimesNewRoman" w:hAnsi="Times New Roman" w:cs="Times New Roman"/>
          <w:sz w:val="24"/>
          <w:szCs w:val="24"/>
        </w:rPr>
        <w:tab/>
        <w:t>İki tarafa borç yükleyen sözleşmelerden bazılarında ise, tarafların borçları birbirinin karşılığını oluşturmamaktadır. Akit ile tarafların borçlarının birbirine karşılık gelmediği, bir tarafın baştan itibaren borçlandığı, diğer tarafın ise daha sonra, bir takım şartların meydana gelmesi üzerine borç altına girdiği akitlere de “eksik iki taraflı akitler” denilmektedir</w:t>
      </w:r>
      <w:r w:rsidRPr="00973B71">
        <w:rPr>
          <w:rStyle w:val="DipnotBavurusu"/>
          <w:rFonts w:ascii="Times New Roman" w:eastAsia="TimesNewRoman" w:hAnsi="Times New Roman" w:cs="Times New Roman"/>
          <w:sz w:val="24"/>
          <w:szCs w:val="24"/>
        </w:rPr>
        <w:footnoteReference w:id="6"/>
      </w:r>
      <w:r w:rsidRPr="00973B71">
        <w:rPr>
          <w:rFonts w:ascii="Times New Roman" w:eastAsia="TimesNewRoman" w:hAnsi="Times New Roman" w:cs="Times New Roman"/>
          <w:sz w:val="24"/>
          <w:szCs w:val="24"/>
        </w:rPr>
        <w:t xml:space="preserve">. Eksik </w:t>
      </w:r>
      <w:r w:rsidRPr="00973B71">
        <w:rPr>
          <w:rFonts w:ascii="Times New Roman" w:eastAsia="TimesNewRoman" w:hAnsi="Times New Roman" w:cs="Times New Roman"/>
          <w:sz w:val="24"/>
          <w:szCs w:val="24"/>
        </w:rPr>
        <w:lastRenderedPageBreak/>
        <w:t xml:space="preserve">iki taraflı akitlerde, bir tarafın borcunu ifa etmesi ile diğer tarafın borcu doğmakta ya da bir tarafın borcu, doğrudan doğruya ilk borç ifa edildiği için doğmaktadır. Bu tür akitlere ücretsiz </w:t>
      </w:r>
      <w:proofErr w:type="gramStart"/>
      <w:r w:rsidRPr="00973B71">
        <w:rPr>
          <w:rFonts w:ascii="Times New Roman" w:eastAsia="TimesNewRoman" w:hAnsi="Times New Roman" w:cs="Times New Roman"/>
          <w:sz w:val="24"/>
          <w:szCs w:val="24"/>
        </w:rPr>
        <w:t>vekalet</w:t>
      </w:r>
      <w:proofErr w:type="gramEnd"/>
      <w:r w:rsidRPr="00973B71">
        <w:rPr>
          <w:rFonts w:ascii="Times New Roman" w:eastAsia="TimesNewRoman" w:hAnsi="Times New Roman" w:cs="Times New Roman"/>
          <w:sz w:val="24"/>
          <w:szCs w:val="24"/>
        </w:rPr>
        <w:t xml:space="preserve"> akdi örnek olarak gösterilebilir. </w:t>
      </w:r>
    </w:p>
    <w:p w:rsidR="009F0DEE" w:rsidRPr="00973B71" w:rsidRDefault="009F0DEE" w:rsidP="009F0DEE">
      <w:pPr>
        <w:autoSpaceDE w:val="0"/>
        <w:autoSpaceDN w:val="0"/>
        <w:adjustRightInd w:val="0"/>
        <w:spacing w:after="0" w:line="360" w:lineRule="auto"/>
        <w:jc w:val="both"/>
        <w:rPr>
          <w:rFonts w:ascii="Times New Roman" w:eastAsia="TimesNewRoman" w:hAnsi="Times New Roman" w:cs="Times New Roman"/>
          <w:sz w:val="24"/>
          <w:szCs w:val="24"/>
        </w:rPr>
      </w:pPr>
    </w:p>
    <w:p w:rsidR="009F0DEE" w:rsidRDefault="009F0DEE" w:rsidP="009F0DEE">
      <w:pPr>
        <w:autoSpaceDE w:val="0"/>
        <w:autoSpaceDN w:val="0"/>
        <w:adjustRightInd w:val="0"/>
        <w:spacing w:after="0" w:line="360" w:lineRule="auto"/>
        <w:jc w:val="both"/>
        <w:rPr>
          <w:rFonts w:ascii="Times New Roman" w:hAnsi="Times New Roman" w:cs="Times New Roman"/>
          <w:b/>
          <w:bCs/>
          <w:sz w:val="24"/>
          <w:szCs w:val="24"/>
        </w:rPr>
      </w:pPr>
      <w:r w:rsidRPr="00973B71">
        <w:rPr>
          <w:rFonts w:ascii="Times New Roman" w:hAnsi="Times New Roman" w:cs="Times New Roman"/>
          <w:b/>
          <w:bCs/>
          <w:sz w:val="24"/>
          <w:szCs w:val="24"/>
        </w:rPr>
        <w:t>II. KARŞILIKLI BORÇ YÜKLEYEN SÖZLEŞMELERDE İFA</w:t>
      </w:r>
    </w:p>
    <w:p w:rsidR="009F0DEE" w:rsidRPr="00973B71" w:rsidRDefault="009F0DEE" w:rsidP="009F0DEE">
      <w:pPr>
        <w:autoSpaceDE w:val="0"/>
        <w:autoSpaceDN w:val="0"/>
        <w:adjustRightInd w:val="0"/>
        <w:spacing w:after="0" w:line="360" w:lineRule="auto"/>
        <w:jc w:val="both"/>
        <w:rPr>
          <w:rFonts w:ascii="Times New Roman" w:hAnsi="Times New Roman" w:cs="Times New Roman"/>
          <w:b/>
          <w:bCs/>
          <w:sz w:val="24"/>
          <w:szCs w:val="24"/>
        </w:rPr>
      </w:pPr>
    </w:p>
    <w:p w:rsidR="009F0DEE" w:rsidRPr="00973B71" w:rsidRDefault="009F0DEE" w:rsidP="009F0DEE">
      <w:pPr>
        <w:autoSpaceDE w:val="0"/>
        <w:autoSpaceDN w:val="0"/>
        <w:adjustRightInd w:val="0"/>
        <w:spacing w:after="0" w:line="360" w:lineRule="auto"/>
        <w:jc w:val="both"/>
        <w:rPr>
          <w:rFonts w:ascii="Times New Roman" w:hAnsi="Times New Roman" w:cs="Times New Roman"/>
          <w:sz w:val="24"/>
          <w:szCs w:val="24"/>
        </w:rPr>
      </w:pPr>
      <w:r w:rsidRPr="00973B71">
        <w:rPr>
          <w:rFonts w:ascii="Times New Roman" w:hAnsi="Times New Roman" w:cs="Times New Roman"/>
          <w:sz w:val="24"/>
          <w:szCs w:val="24"/>
        </w:rPr>
        <w:tab/>
      </w:r>
      <w:r w:rsidRPr="00973B71">
        <w:rPr>
          <w:rFonts w:ascii="Times New Roman" w:eastAsia="TimesNewRoman" w:hAnsi="Times New Roman" w:cs="Times New Roman"/>
          <w:sz w:val="24"/>
          <w:szCs w:val="24"/>
        </w:rPr>
        <w:t>İki tarafa borç yükleyen sözleşmelerde ifa sırasını düzenleyen 818 sayılı Borçlar Kanunumuzun 81. maddesi karşılıklı akitlere de kıyasen uygulanır. Karşılıklı akitlerde borçların kural olarak aynı anda ifa edilmesi gerekir</w:t>
      </w:r>
      <w:r w:rsidRPr="00973B71">
        <w:rPr>
          <w:rStyle w:val="DipnotBavurusu"/>
          <w:rFonts w:ascii="Times New Roman" w:eastAsia="TimesNewRoman" w:hAnsi="Times New Roman" w:cs="Times New Roman"/>
          <w:sz w:val="24"/>
          <w:szCs w:val="24"/>
        </w:rPr>
        <w:footnoteReference w:id="7"/>
      </w:r>
      <w:r w:rsidRPr="00973B71">
        <w:rPr>
          <w:rFonts w:ascii="Times New Roman" w:eastAsia="TimesNewRoman" w:hAnsi="Times New Roman" w:cs="Times New Roman"/>
          <w:sz w:val="24"/>
          <w:szCs w:val="24"/>
        </w:rPr>
        <w:t>. Ancak taraflardan birinin borcunu daha önce ifa etmesi hususu; taraflarca kararlaştırılmışsa, kanun tarafından belirtilmiş ise, işin mahiyeti icabı veya teamül gereği belirlenir.</w:t>
      </w:r>
      <w:r w:rsidRPr="00973B71">
        <w:rPr>
          <w:rStyle w:val="DipnotBavurusu"/>
          <w:rFonts w:ascii="Times New Roman" w:eastAsia="TimesNewRoman" w:hAnsi="Times New Roman" w:cs="Times New Roman"/>
          <w:sz w:val="24"/>
          <w:szCs w:val="24"/>
        </w:rPr>
        <w:footnoteReference w:id="8"/>
      </w:r>
      <w:r w:rsidRPr="00973B71">
        <w:rPr>
          <w:rFonts w:ascii="Times New Roman" w:eastAsia="TimesNewRoman" w:hAnsi="Times New Roman" w:cs="Times New Roman"/>
          <w:sz w:val="24"/>
          <w:szCs w:val="24"/>
        </w:rPr>
        <w:t>. İki taraflı sözleşmelerde taraflardan birinin karsı tarafın edimini ifasını talep edebilmesi için kendisi borcunu ifa etmiş ya da ifasını teklif etmiş olmalıdır (Bkz. 818 sayılı BK. 81).</w:t>
      </w:r>
    </w:p>
    <w:p w:rsidR="009F0DEE" w:rsidRPr="00973B71" w:rsidRDefault="009F0DEE" w:rsidP="009F0DEE">
      <w:pPr>
        <w:autoSpaceDE w:val="0"/>
        <w:autoSpaceDN w:val="0"/>
        <w:adjustRightInd w:val="0"/>
        <w:spacing w:after="0" w:line="360" w:lineRule="auto"/>
        <w:jc w:val="both"/>
        <w:rPr>
          <w:rFonts w:ascii="Times New Roman" w:hAnsi="Times New Roman" w:cs="Times New Roman"/>
          <w:sz w:val="24"/>
          <w:szCs w:val="24"/>
        </w:rPr>
      </w:pPr>
      <w:r w:rsidRPr="00973B71">
        <w:rPr>
          <w:rFonts w:ascii="Times New Roman" w:hAnsi="Times New Roman" w:cs="Times New Roman"/>
          <w:sz w:val="24"/>
          <w:szCs w:val="24"/>
        </w:rPr>
        <w:tab/>
      </w:r>
      <w:r w:rsidRPr="00973B71">
        <w:rPr>
          <w:rFonts w:ascii="Times New Roman" w:eastAsia="TimesNewRoman" w:hAnsi="Times New Roman" w:cs="Times New Roman"/>
          <w:sz w:val="24"/>
          <w:szCs w:val="24"/>
        </w:rPr>
        <w:t>İki tarafa borç yükleyen akitlerde karsı tarafın borcunu yerine getirmesini isteyebilmek için, kendi borcunun ifası için bir vade tayin edilmiş ya da borcunu ifa etmiş veya en azından ifasını teklif etmiş olmak gerekmektedir. Kanun hükmünün ifadesi bir başka acıdan değerlendirildiğinde, kendi borcu vadeye bağlanmamış ya da borcunu ifa etmemiş veya borcun ifasını teklif dahi etmemiş olan akit taraftan gelen ifa talebine karşılık muhatap akit taraf, borcun ifasından kaçınabilir. Muhatap akit tarafa BK. 81.maddesi tarafından verilen bu kaçınma yetkisine “ödemezlik def’i” adı verilmektedir</w:t>
      </w:r>
      <w:r w:rsidRPr="00973B71">
        <w:rPr>
          <w:rStyle w:val="DipnotBavurusu"/>
          <w:rFonts w:ascii="Times New Roman" w:eastAsia="TimesNewRoman" w:hAnsi="Times New Roman" w:cs="Times New Roman"/>
          <w:sz w:val="24"/>
          <w:szCs w:val="24"/>
        </w:rPr>
        <w:footnoteReference w:id="9"/>
      </w:r>
      <w:r w:rsidRPr="00973B71">
        <w:rPr>
          <w:rFonts w:ascii="Times New Roman" w:eastAsia="TimesNewRoman" w:hAnsi="Times New Roman" w:cs="Times New Roman"/>
          <w:sz w:val="24"/>
          <w:szCs w:val="24"/>
        </w:rPr>
        <w:t>. İş bu ödemezlik def’i 6098 sayılı TBK.97.maddesi ile korunarak hüküm altına alınmıştır(Bkz.97.m.)</w:t>
      </w:r>
    </w:p>
    <w:p w:rsidR="009F0DEE" w:rsidRPr="00973B71" w:rsidRDefault="009F0DEE" w:rsidP="009F0DEE">
      <w:pPr>
        <w:spacing w:after="0" w:line="360" w:lineRule="auto"/>
        <w:jc w:val="both"/>
        <w:rPr>
          <w:rFonts w:ascii="Times New Roman" w:hAnsi="Times New Roman" w:cs="Times New Roman"/>
          <w:sz w:val="24"/>
          <w:szCs w:val="24"/>
        </w:rPr>
      </w:pPr>
    </w:p>
    <w:p w:rsidR="009F0DEE" w:rsidRDefault="009F0DEE" w:rsidP="009F0DEE">
      <w:pPr>
        <w:autoSpaceDE w:val="0"/>
        <w:autoSpaceDN w:val="0"/>
        <w:adjustRightInd w:val="0"/>
        <w:spacing w:after="0" w:line="360" w:lineRule="auto"/>
        <w:jc w:val="both"/>
        <w:rPr>
          <w:rFonts w:ascii="Times New Roman" w:hAnsi="Times New Roman" w:cs="Times New Roman"/>
          <w:b/>
          <w:bCs/>
          <w:sz w:val="24"/>
          <w:szCs w:val="24"/>
        </w:rPr>
      </w:pPr>
      <w:r w:rsidRPr="00973B71">
        <w:rPr>
          <w:rFonts w:ascii="Times New Roman" w:hAnsi="Times New Roman" w:cs="Times New Roman"/>
          <w:b/>
          <w:bCs/>
          <w:sz w:val="24"/>
          <w:szCs w:val="24"/>
        </w:rPr>
        <w:t>III</w:t>
      </w:r>
      <w:r>
        <w:rPr>
          <w:rFonts w:ascii="Times New Roman" w:hAnsi="Times New Roman" w:cs="Times New Roman"/>
          <w:b/>
          <w:bCs/>
          <w:sz w:val="24"/>
          <w:szCs w:val="24"/>
        </w:rPr>
        <w:t>. BORÇLU</w:t>
      </w:r>
      <w:r w:rsidRPr="00973B71">
        <w:rPr>
          <w:rFonts w:ascii="Times New Roman" w:hAnsi="Times New Roman" w:cs="Times New Roman"/>
          <w:b/>
          <w:bCs/>
          <w:sz w:val="24"/>
          <w:szCs w:val="24"/>
        </w:rPr>
        <w:t xml:space="preserve"> TEMERRÜDÜ</w:t>
      </w:r>
    </w:p>
    <w:p w:rsidR="009F0DEE" w:rsidRPr="00973B71" w:rsidRDefault="009F0DEE" w:rsidP="009F0DEE">
      <w:pPr>
        <w:autoSpaceDE w:val="0"/>
        <w:autoSpaceDN w:val="0"/>
        <w:adjustRightInd w:val="0"/>
        <w:spacing w:after="0" w:line="360" w:lineRule="auto"/>
        <w:jc w:val="both"/>
        <w:rPr>
          <w:rFonts w:ascii="Times New Roman" w:hAnsi="Times New Roman" w:cs="Times New Roman"/>
          <w:b/>
          <w:bCs/>
          <w:sz w:val="24"/>
          <w:szCs w:val="24"/>
        </w:rPr>
      </w:pPr>
    </w:p>
    <w:p w:rsidR="009F0DEE" w:rsidRPr="00973B71" w:rsidRDefault="009F0DEE" w:rsidP="009F0DEE">
      <w:pPr>
        <w:autoSpaceDE w:val="0"/>
        <w:autoSpaceDN w:val="0"/>
        <w:adjustRightInd w:val="0"/>
        <w:spacing w:after="0" w:line="360" w:lineRule="auto"/>
        <w:ind w:firstLine="708"/>
        <w:jc w:val="both"/>
        <w:rPr>
          <w:rFonts w:ascii="Times New Roman" w:hAnsi="Times New Roman" w:cs="Times New Roman"/>
          <w:sz w:val="24"/>
          <w:szCs w:val="24"/>
        </w:rPr>
      </w:pPr>
      <w:r w:rsidRPr="00973B71">
        <w:rPr>
          <w:rFonts w:ascii="Times New Roman" w:hAnsi="Times New Roman" w:cs="Times New Roman"/>
          <w:sz w:val="24"/>
          <w:szCs w:val="24"/>
        </w:rPr>
        <w:t>İfası mümkün ve muaccel olan bir borcu zamanında ifa etmeyen bir borçlu ifade gecikmiş durumda olur. Bu gecikme bazı şartların gerçekleşmesi halinde borçlu temerrüdü olarak vasıflandırılır</w:t>
      </w:r>
      <w:r w:rsidRPr="00973B71">
        <w:rPr>
          <w:rStyle w:val="DipnotBavurusu"/>
          <w:rFonts w:ascii="Times New Roman" w:hAnsi="Times New Roman" w:cs="Times New Roman"/>
          <w:sz w:val="24"/>
          <w:szCs w:val="24"/>
        </w:rPr>
        <w:footnoteReference w:id="10"/>
      </w:r>
      <w:r w:rsidRPr="00973B71">
        <w:rPr>
          <w:rFonts w:ascii="Times New Roman" w:hAnsi="Times New Roman" w:cs="Times New Roman"/>
          <w:sz w:val="24"/>
          <w:szCs w:val="24"/>
        </w:rPr>
        <w:t xml:space="preserve">. Yani temerrüt ifanın gecikmesidir ve temerrüde düşen borçlu </w:t>
      </w:r>
      <w:proofErr w:type="spellStart"/>
      <w:r w:rsidRPr="00973B71">
        <w:rPr>
          <w:rFonts w:ascii="Times New Roman" w:hAnsi="Times New Roman" w:cs="Times New Roman"/>
          <w:sz w:val="24"/>
          <w:szCs w:val="24"/>
        </w:rPr>
        <w:t>mütemerrit</w:t>
      </w:r>
      <w:proofErr w:type="spellEnd"/>
      <w:r w:rsidRPr="00973B71">
        <w:rPr>
          <w:rFonts w:ascii="Times New Roman" w:hAnsi="Times New Roman" w:cs="Times New Roman"/>
          <w:sz w:val="24"/>
          <w:szCs w:val="24"/>
        </w:rPr>
        <w:t xml:space="preserve"> sayılır. </w:t>
      </w:r>
    </w:p>
    <w:p w:rsidR="009F0DEE" w:rsidRPr="00973B71" w:rsidRDefault="009F0DEE" w:rsidP="009F0DEE">
      <w:pPr>
        <w:autoSpaceDE w:val="0"/>
        <w:autoSpaceDN w:val="0"/>
        <w:adjustRightInd w:val="0"/>
        <w:spacing w:after="0" w:line="360" w:lineRule="auto"/>
        <w:ind w:firstLine="708"/>
        <w:jc w:val="both"/>
        <w:rPr>
          <w:rFonts w:ascii="Times New Roman" w:hAnsi="Times New Roman" w:cs="Times New Roman"/>
          <w:sz w:val="24"/>
          <w:szCs w:val="24"/>
        </w:rPr>
      </w:pPr>
      <w:r w:rsidRPr="00973B71">
        <w:rPr>
          <w:rFonts w:ascii="Times New Roman" w:hAnsi="Times New Roman" w:cs="Times New Roman"/>
          <w:sz w:val="24"/>
          <w:szCs w:val="24"/>
        </w:rPr>
        <w:t xml:space="preserve">İfanın mümkün olduğu hallerde yani ifa </w:t>
      </w:r>
      <w:proofErr w:type="gramStart"/>
      <w:r w:rsidRPr="00973B71">
        <w:rPr>
          <w:rFonts w:ascii="Times New Roman" w:hAnsi="Times New Roman" w:cs="Times New Roman"/>
          <w:sz w:val="24"/>
          <w:szCs w:val="24"/>
        </w:rPr>
        <w:t>imkansızlığının</w:t>
      </w:r>
      <w:proofErr w:type="gramEnd"/>
      <w:r w:rsidRPr="00973B71">
        <w:rPr>
          <w:rFonts w:ascii="Times New Roman" w:hAnsi="Times New Roman" w:cs="Times New Roman"/>
          <w:sz w:val="24"/>
          <w:szCs w:val="24"/>
        </w:rPr>
        <w:t xml:space="preserve"> </w:t>
      </w:r>
      <w:proofErr w:type="spellStart"/>
      <w:r w:rsidRPr="00973B71">
        <w:rPr>
          <w:rFonts w:ascii="Times New Roman" w:hAnsi="Times New Roman" w:cs="Times New Roman"/>
          <w:sz w:val="24"/>
          <w:szCs w:val="24"/>
        </w:rPr>
        <w:t>sözkonusu</w:t>
      </w:r>
      <w:proofErr w:type="spellEnd"/>
      <w:r w:rsidRPr="00973B71">
        <w:rPr>
          <w:rFonts w:ascii="Times New Roman" w:hAnsi="Times New Roman" w:cs="Times New Roman"/>
          <w:sz w:val="24"/>
          <w:szCs w:val="24"/>
        </w:rPr>
        <w:t xml:space="preserve"> olmadığı hallerde gecikmenin temerrüt vasfını taşıması için bazı şartların gerçekleşmesi gerekmektedir. Bu </w:t>
      </w:r>
      <w:r w:rsidRPr="00973B71">
        <w:rPr>
          <w:rFonts w:ascii="Times New Roman" w:hAnsi="Times New Roman" w:cs="Times New Roman"/>
          <w:sz w:val="24"/>
          <w:szCs w:val="24"/>
        </w:rPr>
        <w:lastRenderedPageBreak/>
        <w:t xml:space="preserve">şartların bir kısmı 818 sayılı BK.101. maddesinde belirtilmiştir. Maddenin 1. Fıkrası; “Muaccel bir borcun borçlusu, alacaklının ihtarıyla, </w:t>
      </w:r>
      <w:proofErr w:type="spellStart"/>
      <w:r w:rsidRPr="00973B71">
        <w:rPr>
          <w:rFonts w:ascii="Times New Roman" w:hAnsi="Times New Roman" w:cs="Times New Roman"/>
          <w:sz w:val="24"/>
          <w:szCs w:val="24"/>
        </w:rPr>
        <w:t>mütemerrit</w:t>
      </w:r>
      <w:proofErr w:type="spellEnd"/>
      <w:r w:rsidRPr="00973B71">
        <w:rPr>
          <w:rFonts w:ascii="Times New Roman" w:hAnsi="Times New Roman" w:cs="Times New Roman"/>
          <w:sz w:val="24"/>
          <w:szCs w:val="24"/>
        </w:rPr>
        <w:t xml:space="preserve"> olur” hükmüyle öncelikle borcun muaccel olmasına rağmen ifa edilmemiş olmasını ve alacaklının ihtarını aramaktadır.  Prensip olarak alacaklının ihtarı gerekmektedir. Lakin söz konusu maddenin 2. Fıkrası prensip dışında kalan ve ihtara lüzum bulunmayan halleri saymıştır.   818 sayılı BK.101/2.maddesi; “Borcun ifa edileceği gün müttefikan tayin edilmiş veya muhafaza edilen bir hakka istinaden iki taraftan birisi bunu usulen bir ihbarda bulunmak suretiyle </w:t>
      </w:r>
      <w:proofErr w:type="spellStart"/>
      <w:r w:rsidRPr="00973B71">
        <w:rPr>
          <w:rFonts w:ascii="Times New Roman" w:hAnsi="Times New Roman" w:cs="Times New Roman"/>
          <w:sz w:val="24"/>
          <w:szCs w:val="24"/>
        </w:rPr>
        <w:t>tesbit</w:t>
      </w:r>
      <w:proofErr w:type="spellEnd"/>
      <w:r w:rsidRPr="00973B71">
        <w:rPr>
          <w:rFonts w:ascii="Times New Roman" w:hAnsi="Times New Roman" w:cs="Times New Roman"/>
          <w:sz w:val="24"/>
          <w:szCs w:val="24"/>
        </w:rPr>
        <w:t xml:space="preserve"> etmiş ise, mücerret bugünün hitamı ile borçlu </w:t>
      </w:r>
      <w:proofErr w:type="spellStart"/>
      <w:r w:rsidRPr="00973B71">
        <w:rPr>
          <w:rFonts w:ascii="Times New Roman" w:hAnsi="Times New Roman" w:cs="Times New Roman"/>
          <w:sz w:val="24"/>
          <w:szCs w:val="24"/>
        </w:rPr>
        <w:t>mütemerrit</w:t>
      </w:r>
      <w:proofErr w:type="spellEnd"/>
      <w:r w:rsidRPr="00973B71">
        <w:rPr>
          <w:rFonts w:ascii="Times New Roman" w:hAnsi="Times New Roman" w:cs="Times New Roman"/>
          <w:sz w:val="24"/>
          <w:szCs w:val="24"/>
        </w:rPr>
        <w:t xml:space="preserve"> olur” demek suretiyle; ifa gününün tarafların anlaşmasıyla belirlendiği </w:t>
      </w:r>
      <w:proofErr w:type="gramStart"/>
      <w:r w:rsidRPr="00973B71">
        <w:rPr>
          <w:rFonts w:ascii="Times New Roman" w:hAnsi="Times New Roman" w:cs="Times New Roman"/>
          <w:sz w:val="24"/>
          <w:szCs w:val="24"/>
        </w:rPr>
        <w:t>taktirde</w:t>
      </w:r>
      <w:proofErr w:type="gramEnd"/>
      <w:r w:rsidRPr="00973B71">
        <w:rPr>
          <w:rFonts w:ascii="Times New Roman" w:hAnsi="Times New Roman" w:cs="Times New Roman"/>
          <w:sz w:val="24"/>
          <w:szCs w:val="24"/>
        </w:rPr>
        <w:t xml:space="preserve"> veya </w:t>
      </w:r>
      <w:proofErr w:type="spellStart"/>
      <w:r w:rsidRPr="00973B71">
        <w:rPr>
          <w:rFonts w:ascii="Times New Roman" w:hAnsi="Times New Roman" w:cs="Times New Roman"/>
          <w:sz w:val="24"/>
          <w:szCs w:val="24"/>
        </w:rPr>
        <w:t>muaccelliyet</w:t>
      </w:r>
      <w:proofErr w:type="spellEnd"/>
      <w:r w:rsidRPr="00973B71">
        <w:rPr>
          <w:rFonts w:ascii="Times New Roman" w:hAnsi="Times New Roman" w:cs="Times New Roman"/>
          <w:sz w:val="24"/>
          <w:szCs w:val="24"/>
        </w:rPr>
        <w:t xml:space="preserve"> ihbarı ile vadenin belirlendiği durumda borcunu ifa etmeyen borçlu ihtara lüzum kalmaksızın temerrüde düşecektir</w:t>
      </w:r>
      <w:r w:rsidRPr="00973B71">
        <w:rPr>
          <w:rStyle w:val="DipnotBavurusu"/>
          <w:rFonts w:ascii="Times New Roman" w:hAnsi="Times New Roman" w:cs="Times New Roman"/>
          <w:sz w:val="24"/>
          <w:szCs w:val="24"/>
        </w:rPr>
        <w:footnoteReference w:id="11"/>
      </w:r>
      <w:r w:rsidRPr="00973B71">
        <w:rPr>
          <w:rFonts w:ascii="Times New Roman" w:hAnsi="Times New Roman" w:cs="Times New Roman"/>
          <w:sz w:val="24"/>
          <w:szCs w:val="24"/>
        </w:rPr>
        <w:t>.  Her ne kadar 818 sayılı BK.101. maddesinde belirtilmemiş ise de; ihtar yapılmasının dürüstlük kuralına göre beklenmeyeceği hallerde de borçlunun ihtara lüzum kalmaksızın temerrüde düşeceği kabul edilmektedir</w:t>
      </w:r>
      <w:r w:rsidRPr="00973B71">
        <w:rPr>
          <w:rStyle w:val="DipnotBavurusu"/>
          <w:rFonts w:ascii="Times New Roman" w:hAnsi="Times New Roman" w:cs="Times New Roman"/>
          <w:sz w:val="24"/>
          <w:szCs w:val="24"/>
        </w:rPr>
        <w:footnoteReference w:id="12"/>
      </w:r>
      <w:r w:rsidRPr="00973B71">
        <w:rPr>
          <w:rFonts w:ascii="Times New Roman" w:hAnsi="Times New Roman" w:cs="Times New Roman"/>
          <w:sz w:val="24"/>
          <w:szCs w:val="24"/>
        </w:rPr>
        <w:t xml:space="preserve">. 818 sayılı </w:t>
      </w:r>
      <w:proofErr w:type="spellStart"/>
      <w:r w:rsidRPr="00973B71">
        <w:rPr>
          <w:rFonts w:ascii="Times New Roman" w:hAnsi="Times New Roman" w:cs="Times New Roman"/>
          <w:sz w:val="24"/>
          <w:szCs w:val="24"/>
        </w:rPr>
        <w:t>BK.’da</w:t>
      </w:r>
      <w:proofErr w:type="spellEnd"/>
      <w:r w:rsidRPr="00973B71">
        <w:rPr>
          <w:rFonts w:ascii="Times New Roman" w:hAnsi="Times New Roman" w:cs="Times New Roman"/>
          <w:sz w:val="24"/>
          <w:szCs w:val="24"/>
        </w:rPr>
        <w:t xml:space="preserve"> </w:t>
      </w:r>
      <w:proofErr w:type="spellStart"/>
      <w:r w:rsidRPr="00973B71">
        <w:rPr>
          <w:rFonts w:ascii="Times New Roman" w:hAnsi="Times New Roman" w:cs="Times New Roman"/>
          <w:sz w:val="24"/>
          <w:szCs w:val="24"/>
        </w:rPr>
        <w:t>öngürülmüş</w:t>
      </w:r>
      <w:proofErr w:type="spellEnd"/>
      <w:r w:rsidRPr="00973B71">
        <w:rPr>
          <w:rFonts w:ascii="Times New Roman" w:hAnsi="Times New Roman" w:cs="Times New Roman"/>
          <w:sz w:val="24"/>
          <w:szCs w:val="24"/>
        </w:rPr>
        <w:t xml:space="preserve"> olmamakla birlikte borcun ifasının mümkün olması ve alacaklının ifayı kabule hazır olması da borçlu temerrüdünün şartlarındandır</w:t>
      </w:r>
      <w:r w:rsidRPr="00973B71">
        <w:rPr>
          <w:rStyle w:val="DipnotBavurusu"/>
          <w:rFonts w:ascii="Times New Roman" w:hAnsi="Times New Roman" w:cs="Times New Roman"/>
          <w:sz w:val="24"/>
          <w:szCs w:val="24"/>
        </w:rPr>
        <w:footnoteReference w:id="13"/>
      </w:r>
      <w:r w:rsidRPr="00973B71">
        <w:rPr>
          <w:rFonts w:ascii="Times New Roman" w:hAnsi="Times New Roman" w:cs="Times New Roman"/>
          <w:sz w:val="24"/>
          <w:szCs w:val="24"/>
        </w:rPr>
        <w:t>.</w:t>
      </w:r>
    </w:p>
    <w:p w:rsidR="009F0DEE" w:rsidRPr="00973B71" w:rsidRDefault="009F0DEE" w:rsidP="009F0DEE">
      <w:pPr>
        <w:autoSpaceDE w:val="0"/>
        <w:autoSpaceDN w:val="0"/>
        <w:adjustRightInd w:val="0"/>
        <w:spacing w:after="0" w:line="360" w:lineRule="auto"/>
        <w:ind w:left="80" w:firstLine="628"/>
        <w:jc w:val="both"/>
        <w:rPr>
          <w:rFonts w:ascii="Times New Roman" w:hAnsi="Times New Roman" w:cs="Times New Roman"/>
          <w:sz w:val="24"/>
          <w:szCs w:val="24"/>
        </w:rPr>
      </w:pPr>
    </w:p>
    <w:p w:rsidR="009F0DEE" w:rsidRPr="00973B71" w:rsidRDefault="009F0DEE" w:rsidP="009F0DEE">
      <w:pPr>
        <w:autoSpaceDE w:val="0"/>
        <w:autoSpaceDN w:val="0"/>
        <w:adjustRightInd w:val="0"/>
        <w:spacing w:after="0" w:line="360" w:lineRule="auto"/>
        <w:jc w:val="both"/>
        <w:rPr>
          <w:rFonts w:ascii="Times New Roman" w:eastAsia="TimesNewRoman,Bold" w:hAnsi="Times New Roman" w:cs="Times New Roman"/>
          <w:b/>
          <w:bCs/>
          <w:sz w:val="24"/>
          <w:szCs w:val="24"/>
        </w:rPr>
      </w:pPr>
      <w:r w:rsidRPr="00973B71">
        <w:rPr>
          <w:rFonts w:ascii="Times New Roman" w:hAnsi="Times New Roman" w:cs="Times New Roman"/>
          <w:b/>
          <w:sz w:val="24"/>
          <w:szCs w:val="24"/>
        </w:rPr>
        <w:t>IV.</w:t>
      </w:r>
      <w:r w:rsidRPr="00973B71">
        <w:rPr>
          <w:rFonts w:ascii="Times New Roman" w:eastAsia="TimesNewRoman,Bold" w:hAnsi="Times New Roman" w:cs="Times New Roman"/>
          <w:b/>
          <w:bCs/>
          <w:sz w:val="24"/>
          <w:szCs w:val="24"/>
        </w:rPr>
        <w:t xml:space="preserve"> KARŞILIKLI SÖZLEŞMELERDE BORÇLU TEMERRÜDÜNÜN SONUÇLARI</w:t>
      </w:r>
      <w:bookmarkStart w:id="0" w:name="_Toc289515257"/>
    </w:p>
    <w:p w:rsidR="009F0DEE" w:rsidRPr="00973B71" w:rsidRDefault="009F0DEE" w:rsidP="009F0DEE">
      <w:pPr>
        <w:autoSpaceDE w:val="0"/>
        <w:autoSpaceDN w:val="0"/>
        <w:adjustRightInd w:val="0"/>
        <w:spacing w:after="0" w:line="360" w:lineRule="auto"/>
        <w:jc w:val="both"/>
        <w:rPr>
          <w:rFonts w:ascii="Times New Roman" w:hAnsi="Times New Roman" w:cs="Times New Roman"/>
          <w:b/>
          <w:sz w:val="24"/>
          <w:szCs w:val="24"/>
        </w:rPr>
      </w:pPr>
      <w:r w:rsidRPr="00973B71">
        <w:rPr>
          <w:rFonts w:ascii="Times New Roman" w:hAnsi="Times New Roman" w:cs="Times New Roman"/>
          <w:b/>
          <w:sz w:val="24"/>
          <w:szCs w:val="24"/>
        </w:rPr>
        <w:t>A- GENEL OLARAK:</w:t>
      </w:r>
    </w:p>
    <w:p w:rsidR="009F0DEE" w:rsidRPr="00973B71" w:rsidRDefault="009F0DEE" w:rsidP="009F0DEE">
      <w:pPr>
        <w:autoSpaceDE w:val="0"/>
        <w:autoSpaceDN w:val="0"/>
        <w:adjustRightInd w:val="0"/>
        <w:spacing w:after="0" w:line="360" w:lineRule="auto"/>
        <w:jc w:val="both"/>
        <w:rPr>
          <w:rFonts w:ascii="Times New Roman" w:hAnsi="Times New Roman" w:cs="Times New Roman"/>
          <w:b/>
          <w:sz w:val="24"/>
          <w:szCs w:val="24"/>
        </w:rPr>
      </w:pPr>
    </w:p>
    <w:p w:rsidR="009F0DEE" w:rsidRPr="00973B71" w:rsidRDefault="009F0DEE" w:rsidP="009F0DEE">
      <w:pPr>
        <w:autoSpaceDE w:val="0"/>
        <w:autoSpaceDN w:val="0"/>
        <w:adjustRightInd w:val="0"/>
        <w:spacing w:after="0" w:line="360" w:lineRule="auto"/>
        <w:jc w:val="both"/>
        <w:rPr>
          <w:rFonts w:ascii="Times New Roman" w:hAnsi="Times New Roman" w:cs="Times New Roman"/>
          <w:sz w:val="24"/>
          <w:szCs w:val="24"/>
        </w:rPr>
      </w:pPr>
      <w:r w:rsidRPr="00973B71">
        <w:rPr>
          <w:rFonts w:ascii="Times New Roman" w:hAnsi="Times New Roman" w:cs="Times New Roman"/>
          <w:b/>
          <w:sz w:val="24"/>
          <w:szCs w:val="24"/>
        </w:rPr>
        <w:tab/>
      </w:r>
      <w:r w:rsidRPr="00973B71">
        <w:rPr>
          <w:rFonts w:ascii="Times New Roman" w:hAnsi="Times New Roman" w:cs="Times New Roman"/>
          <w:sz w:val="24"/>
          <w:szCs w:val="24"/>
        </w:rPr>
        <w:t xml:space="preserve">818 sayılı </w:t>
      </w:r>
      <w:proofErr w:type="spellStart"/>
      <w:r w:rsidRPr="00973B71">
        <w:rPr>
          <w:rFonts w:ascii="Times New Roman" w:hAnsi="Times New Roman" w:cs="Times New Roman"/>
          <w:sz w:val="24"/>
          <w:szCs w:val="24"/>
        </w:rPr>
        <w:t>BK.’nun</w:t>
      </w:r>
      <w:proofErr w:type="spellEnd"/>
      <w:r w:rsidRPr="00973B71">
        <w:rPr>
          <w:rFonts w:ascii="Times New Roman" w:hAnsi="Times New Roman" w:cs="Times New Roman"/>
          <w:sz w:val="24"/>
          <w:szCs w:val="24"/>
        </w:rPr>
        <w:t xml:space="preserve"> 106. Maddesi, tam iki tarafa borç yükleyen sözleşmelerde borçlu temerrüde düşmesi halinde alacaklıya, temerrüdün genel sonuçlarına göre bazı </w:t>
      </w:r>
      <w:proofErr w:type="gramStart"/>
      <w:r w:rsidRPr="00973B71">
        <w:rPr>
          <w:rFonts w:ascii="Times New Roman" w:hAnsi="Times New Roman" w:cs="Times New Roman"/>
          <w:sz w:val="24"/>
          <w:szCs w:val="24"/>
        </w:rPr>
        <w:t>imkanlar</w:t>
      </w:r>
      <w:proofErr w:type="gramEnd"/>
      <w:r w:rsidRPr="00973B71">
        <w:rPr>
          <w:rFonts w:ascii="Times New Roman" w:hAnsi="Times New Roman" w:cs="Times New Roman"/>
          <w:sz w:val="24"/>
          <w:szCs w:val="24"/>
        </w:rPr>
        <w:t xml:space="preserve"> tanımaktadır.  Bu madde alacaklıya ifa ve gecikme tazminatı isteme dışında borcun ifasından vazgeçip, ifa etmeme sebebiyle tazminat istemek veya akdi feshetmek hakkı tanımaktadır. Alacaklı bu </w:t>
      </w:r>
      <w:proofErr w:type="gramStart"/>
      <w:r w:rsidRPr="00973B71">
        <w:rPr>
          <w:rFonts w:ascii="Times New Roman" w:hAnsi="Times New Roman" w:cs="Times New Roman"/>
          <w:sz w:val="24"/>
          <w:szCs w:val="24"/>
        </w:rPr>
        <w:t>imkanlardan</w:t>
      </w:r>
      <w:proofErr w:type="gramEnd"/>
      <w:r w:rsidRPr="00973B71">
        <w:rPr>
          <w:rFonts w:ascii="Times New Roman" w:hAnsi="Times New Roman" w:cs="Times New Roman"/>
          <w:sz w:val="24"/>
          <w:szCs w:val="24"/>
        </w:rPr>
        <w:t xml:space="preserve"> yararlanmak için prensip itibariyle borçluya bir mehil vermek zorundadır(</w:t>
      </w:r>
      <w:proofErr w:type="spellStart"/>
      <w:r w:rsidRPr="00973B71">
        <w:rPr>
          <w:rFonts w:ascii="Times New Roman" w:hAnsi="Times New Roman" w:cs="Times New Roman"/>
          <w:sz w:val="24"/>
          <w:szCs w:val="24"/>
        </w:rPr>
        <w:t>Bkz.BK</w:t>
      </w:r>
      <w:proofErr w:type="spellEnd"/>
      <w:r w:rsidRPr="00973B71">
        <w:rPr>
          <w:rFonts w:ascii="Times New Roman" w:hAnsi="Times New Roman" w:cs="Times New Roman"/>
          <w:sz w:val="24"/>
          <w:szCs w:val="24"/>
        </w:rPr>
        <w:t>.m.106).</w:t>
      </w:r>
    </w:p>
    <w:p w:rsidR="009F0DEE" w:rsidRPr="00973B71" w:rsidRDefault="009F0DEE" w:rsidP="009F0DEE">
      <w:pPr>
        <w:autoSpaceDE w:val="0"/>
        <w:autoSpaceDN w:val="0"/>
        <w:adjustRightInd w:val="0"/>
        <w:spacing w:after="0" w:line="360" w:lineRule="auto"/>
        <w:jc w:val="both"/>
        <w:rPr>
          <w:rFonts w:ascii="Times New Roman" w:hAnsi="Times New Roman" w:cs="Times New Roman"/>
          <w:b/>
          <w:sz w:val="24"/>
          <w:szCs w:val="24"/>
        </w:rPr>
      </w:pPr>
    </w:p>
    <w:p w:rsidR="009F0DEE" w:rsidRPr="00973B71" w:rsidRDefault="009F0DEE" w:rsidP="009F0DEE">
      <w:pPr>
        <w:autoSpaceDE w:val="0"/>
        <w:autoSpaceDN w:val="0"/>
        <w:adjustRightInd w:val="0"/>
        <w:spacing w:after="0" w:line="360" w:lineRule="auto"/>
        <w:jc w:val="both"/>
        <w:rPr>
          <w:rFonts w:ascii="Times New Roman" w:hAnsi="Times New Roman" w:cs="Times New Roman"/>
          <w:b/>
          <w:sz w:val="24"/>
          <w:szCs w:val="24"/>
        </w:rPr>
      </w:pPr>
      <w:r w:rsidRPr="00973B71">
        <w:rPr>
          <w:rFonts w:ascii="Times New Roman" w:hAnsi="Times New Roman" w:cs="Times New Roman"/>
          <w:b/>
          <w:sz w:val="24"/>
          <w:szCs w:val="24"/>
        </w:rPr>
        <w:t xml:space="preserve">B-MEHİL TAYİNİ </w:t>
      </w:r>
    </w:p>
    <w:p w:rsidR="009F0DEE" w:rsidRPr="00973B71" w:rsidRDefault="009F0DEE" w:rsidP="009F0DEE">
      <w:pPr>
        <w:autoSpaceDE w:val="0"/>
        <w:autoSpaceDN w:val="0"/>
        <w:adjustRightInd w:val="0"/>
        <w:spacing w:after="0" w:line="360" w:lineRule="auto"/>
        <w:jc w:val="both"/>
        <w:rPr>
          <w:rFonts w:ascii="Times New Roman" w:eastAsia="TimesNewRoman" w:hAnsi="Times New Roman" w:cs="Times New Roman"/>
          <w:sz w:val="24"/>
          <w:szCs w:val="24"/>
        </w:rPr>
      </w:pPr>
    </w:p>
    <w:p w:rsidR="009F0DEE" w:rsidRPr="00973B71" w:rsidRDefault="009F0DEE" w:rsidP="009F0DEE">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973B71">
        <w:rPr>
          <w:rFonts w:ascii="Times New Roman" w:eastAsia="TimesNewRoman" w:hAnsi="Times New Roman" w:cs="Times New Roman"/>
          <w:sz w:val="24"/>
          <w:szCs w:val="24"/>
        </w:rPr>
        <w:t xml:space="preserve">Karşılıklı borç yükleyen sözleşmelerde borçlunun temerrüdü halinde alacaklı, geciken ifayı reddetmek ve ifa yerine tazminat talep etmek ya da akitten dönmek arzusunda ise 818 </w:t>
      </w:r>
      <w:r w:rsidRPr="00973B71">
        <w:rPr>
          <w:rFonts w:ascii="Times New Roman" w:eastAsia="TimesNewRoman" w:hAnsi="Times New Roman" w:cs="Times New Roman"/>
          <w:sz w:val="24"/>
          <w:szCs w:val="24"/>
        </w:rPr>
        <w:lastRenderedPageBreak/>
        <w:t>sayılı BK. 106/1 gereğince borçluya münasip bir mehil vermesi gerekmektedir</w:t>
      </w:r>
      <w:r w:rsidRPr="00973B71">
        <w:rPr>
          <w:rStyle w:val="DipnotBavurusu"/>
          <w:rFonts w:ascii="Times New Roman" w:eastAsia="TimesNewRoman" w:hAnsi="Times New Roman" w:cs="Times New Roman"/>
          <w:sz w:val="24"/>
          <w:szCs w:val="24"/>
        </w:rPr>
        <w:footnoteReference w:id="14"/>
      </w:r>
      <w:r w:rsidRPr="00973B71">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 xml:space="preserve">Aynı madde hükmü gereği alacaklı, bu mehili verebileceği gibi mahkemeden de mehil verilmesini isteyebilir. </w:t>
      </w:r>
      <w:r w:rsidRPr="00973B71">
        <w:rPr>
          <w:rFonts w:ascii="Times New Roman" w:eastAsia="TimesNewRoman" w:hAnsi="Times New Roman" w:cs="Times New Roman"/>
          <w:sz w:val="24"/>
          <w:szCs w:val="24"/>
        </w:rPr>
        <w:t xml:space="preserve">Mehil, borçlunun borcu ifa etmesi için verilen sureyi ifade etmektedir. Bu süre borçluya tanınan </w:t>
      </w:r>
      <w:r w:rsidRPr="00973B71">
        <w:rPr>
          <w:rFonts w:ascii="Times New Roman" w:eastAsia="TimesNewRoman" w:hAnsi="Times New Roman" w:cs="Times New Roman"/>
          <w:i/>
          <w:iCs/>
          <w:sz w:val="24"/>
          <w:szCs w:val="24"/>
        </w:rPr>
        <w:t>son şans</w:t>
      </w:r>
      <w:r w:rsidRPr="00973B71">
        <w:rPr>
          <w:rFonts w:ascii="Times New Roman" w:eastAsia="TimesNewRoman" w:hAnsi="Times New Roman" w:cs="Times New Roman"/>
          <w:sz w:val="24"/>
          <w:szCs w:val="24"/>
        </w:rPr>
        <w:t>tır</w:t>
      </w:r>
      <w:r w:rsidRPr="00973B71">
        <w:rPr>
          <w:rStyle w:val="DipnotBavurusu"/>
          <w:rFonts w:ascii="Times New Roman" w:eastAsia="TimesNewRoman" w:hAnsi="Times New Roman" w:cs="Times New Roman"/>
          <w:sz w:val="24"/>
          <w:szCs w:val="24"/>
        </w:rPr>
        <w:footnoteReference w:id="15"/>
      </w:r>
      <w:r w:rsidRPr="00973B71">
        <w:rPr>
          <w:rFonts w:ascii="Times New Roman" w:eastAsia="TimesNewRoman" w:hAnsi="Times New Roman" w:cs="Times New Roman"/>
          <w:sz w:val="24"/>
          <w:szCs w:val="24"/>
        </w:rPr>
        <w:t>. Çoğunlukla benimsenen görüşe göre mehil tayini de tıpkı borçluyu temerrüde düşüren ihtar gibi hukuki muamele benzeri bir fiil niteliğinde görülmektedir</w:t>
      </w:r>
      <w:r w:rsidRPr="00973B71">
        <w:rPr>
          <w:rStyle w:val="DipnotBavurusu"/>
          <w:rFonts w:ascii="Times New Roman" w:eastAsia="TimesNewRoman" w:hAnsi="Times New Roman" w:cs="Times New Roman"/>
          <w:sz w:val="24"/>
          <w:szCs w:val="24"/>
        </w:rPr>
        <w:footnoteReference w:id="16"/>
      </w:r>
      <w:r w:rsidRPr="00973B71">
        <w:rPr>
          <w:rFonts w:ascii="Times New Roman" w:eastAsia="TimesNewRoman" w:hAnsi="Times New Roman" w:cs="Times New Roman"/>
          <w:sz w:val="24"/>
          <w:szCs w:val="24"/>
        </w:rPr>
        <w:t>.</w:t>
      </w:r>
    </w:p>
    <w:p w:rsidR="009F0DEE" w:rsidRPr="00973B71" w:rsidRDefault="009F0DEE" w:rsidP="009F0DEE">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973B71">
        <w:rPr>
          <w:rFonts w:ascii="Times New Roman" w:eastAsia="TimesNewRoman" w:hAnsi="Times New Roman" w:cs="Times New Roman"/>
          <w:sz w:val="24"/>
          <w:szCs w:val="24"/>
        </w:rPr>
        <w:t>BK. 106/1’in ifadesine göre, tayin edilecek mehilin “münasip” olması gerekmektedir. Somut olayın özellikleri dikkate alınarak ve özellikle dürüstlük kuralına uygun biçimde mehil belirlenmelidir</w:t>
      </w:r>
      <w:r w:rsidRPr="00973B71">
        <w:rPr>
          <w:rStyle w:val="DipnotBavurusu"/>
          <w:rFonts w:ascii="Times New Roman" w:eastAsia="TimesNewRoman" w:hAnsi="Times New Roman" w:cs="Times New Roman"/>
          <w:sz w:val="24"/>
          <w:szCs w:val="24"/>
        </w:rPr>
        <w:footnoteReference w:id="17"/>
      </w:r>
      <w:r w:rsidRPr="00973B71">
        <w:rPr>
          <w:rFonts w:ascii="Times New Roman" w:eastAsia="TimesNewRoman" w:hAnsi="Times New Roman" w:cs="Times New Roman"/>
          <w:sz w:val="24"/>
          <w:szCs w:val="24"/>
        </w:rPr>
        <w:t xml:space="preserve">. Alacaklının tayin ettiği mehilin “uygun süre”den daha kısa olması halinde bu mehilin geçersiz olup olmadığı hususunda öğretide farklı görüşler yer almaktadır, ancak kanunda tayin edilecek mehilin “münasip mehil” olması aranmıştır, dolayısı ile ifa için dürüstlük kuralına göre yeterli olmayan bir mehilin tayin edilmesi geçersiz olmalı ve bu mehile dayanan alacaklının BK. 106/2’deki ek </w:t>
      </w:r>
      <w:proofErr w:type="gramStart"/>
      <w:r w:rsidRPr="00973B71">
        <w:rPr>
          <w:rFonts w:ascii="Times New Roman" w:eastAsia="TimesNewRoman" w:hAnsi="Times New Roman" w:cs="Times New Roman"/>
          <w:sz w:val="24"/>
          <w:szCs w:val="24"/>
        </w:rPr>
        <w:t>imkanları</w:t>
      </w:r>
      <w:proofErr w:type="gramEnd"/>
      <w:r w:rsidRPr="00973B71">
        <w:rPr>
          <w:rFonts w:ascii="Times New Roman" w:eastAsia="TimesNewRoman" w:hAnsi="Times New Roman" w:cs="Times New Roman"/>
          <w:sz w:val="24"/>
          <w:szCs w:val="24"/>
        </w:rPr>
        <w:t xml:space="preserve"> kullanamaması gerekmektedir</w:t>
      </w:r>
      <w:r w:rsidRPr="00973B71">
        <w:rPr>
          <w:rStyle w:val="DipnotBavurusu"/>
          <w:rFonts w:ascii="Times New Roman" w:eastAsia="TimesNewRoman" w:hAnsi="Times New Roman" w:cs="Times New Roman"/>
          <w:sz w:val="24"/>
          <w:szCs w:val="24"/>
        </w:rPr>
        <w:footnoteReference w:id="18"/>
      </w:r>
      <w:r w:rsidRPr="00973B71">
        <w:rPr>
          <w:rFonts w:ascii="Times New Roman" w:eastAsia="TimesNewRoman" w:hAnsi="Times New Roman" w:cs="Times New Roman"/>
          <w:sz w:val="24"/>
          <w:szCs w:val="24"/>
        </w:rPr>
        <w:t>.</w:t>
      </w:r>
    </w:p>
    <w:p w:rsidR="009F0DEE" w:rsidRPr="00973B71" w:rsidRDefault="009F0DEE" w:rsidP="009F0DEE">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973B71">
        <w:rPr>
          <w:rFonts w:ascii="Times New Roman" w:eastAsia="TimesNewRoman" w:hAnsi="Times New Roman" w:cs="Times New Roman"/>
          <w:sz w:val="24"/>
          <w:szCs w:val="24"/>
        </w:rPr>
        <w:t xml:space="preserve">Mehil tayini alacaklı tarafından yapılabileceği gibi alacaklının başvurusu üzerine </w:t>
      </w:r>
      <w:proofErr w:type="gramStart"/>
      <w:r w:rsidRPr="00973B71">
        <w:rPr>
          <w:rFonts w:ascii="Times New Roman" w:eastAsia="TimesNewRoman" w:hAnsi="Times New Roman" w:cs="Times New Roman"/>
          <w:sz w:val="24"/>
          <w:szCs w:val="24"/>
        </w:rPr>
        <w:t>hakim</w:t>
      </w:r>
      <w:proofErr w:type="gramEnd"/>
      <w:r w:rsidRPr="00973B71">
        <w:rPr>
          <w:rFonts w:ascii="Times New Roman" w:eastAsia="TimesNewRoman" w:hAnsi="Times New Roman" w:cs="Times New Roman"/>
          <w:sz w:val="24"/>
          <w:szCs w:val="24"/>
        </w:rPr>
        <w:t xml:space="preserve"> de </w:t>
      </w:r>
      <w:proofErr w:type="spellStart"/>
      <w:r w:rsidRPr="00973B71">
        <w:rPr>
          <w:rFonts w:ascii="Times New Roman" w:eastAsia="TimesNewRoman" w:hAnsi="Times New Roman" w:cs="Times New Roman"/>
          <w:sz w:val="24"/>
          <w:szCs w:val="24"/>
        </w:rPr>
        <w:t>mütemerrit</w:t>
      </w:r>
      <w:proofErr w:type="spellEnd"/>
      <w:r w:rsidRPr="00973B71">
        <w:rPr>
          <w:rFonts w:ascii="Times New Roman" w:eastAsia="TimesNewRoman" w:hAnsi="Times New Roman" w:cs="Times New Roman"/>
          <w:sz w:val="24"/>
          <w:szCs w:val="24"/>
        </w:rPr>
        <w:t xml:space="preserve"> borçluya borcun ifası için münasip bir mehil tayin edebilir (BK. 106/1). Borçlar Kanunumuzda mehilin ne zaman tayin edilmesi gerektiğine dair bir hüküm yer almamaktadır. Borçlunun temerrüde düşmesinden sonra alacaklı, mümkün olan en kısa süre içinde mehil vermelidir. Mehilin tayini hakkın kötüye kullanılmasını teşkil etmemelidir</w:t>
      </w:r>
      <w:r w:rsidRPr="00973B71">
        <w:rPr>
          <w:rStyle w:val="DipnotBavurusu"/>
          <w:rFonts w:ascii="Times New Roman" w:eastAsia="TimesNewRoman" w:hAnsi="Times New Roman" w:cs="Times New Roman"/>
          <w:sz w:val="24"/>
          <w:szCs w:val="24"/>
        </w:rPr>
        <w:footnoteReference w:id="19"/>
      </w:r>
      <w:r w:rsidRPr="00973B71">
        <w:rPr>
          <w:rFonts w:ascii="Times New Roman" w:eastAsia="TimesNewRoman" w:hAnsi="Times New Roman" w:cs="Times New Roman"/>
          <w:sz w:val="24"/>
          <w:szCs w:val="24"/>
        </w:rPr>
        <w:t>.</w:t>
      </w:r>
    </w:p>
    <w:p w:rsidR="009F0DEE" w:rsidRPr="00973B71" w:rsidRDefault="009F0DEE" w:rsidP="009F0DEE">
      <w:pPr>
        <w:pStyle w:val="Balk1"/>
        <w:spacing w:before="0" w:line="360" w:lineRule="auto"/>
        <w:jc w:val="both"/>
        <w:rPr>
          <w:rFonts w:ascii="Times New Roman" w:hAnsi="Times New Roman" w:cs="Times New Roman"/>
          <w:color w:val="auto"/>
          <w:sz w:val="24"/>
          <w:szCs w:val="24"/>
        </w:rPr>
      </w:pPr>
    </w:p>
    <w:p w:rsidR="009F0DEE" w:rsidRPr="00973B71" w:rsidRDefault="009F0DEE" w:rsidP="009F0DEE">
      <w:pPr>
        <w:autoSpaceDE w:val="0"/>
        <w:autoSpaceDN w:val="0"/>
        <w:adjustRightInd w:val="0"/>
        <w:spacing w:after="0" w:line="360" w:lineRule="auto"/>
        <w:jc w:val="both"/>
        <w:rPr>
          <w:rFonts w:ascii="Times New Roman" w:eastAsia="TimesNewRoman,Bold" w:hAnsi="Times New Roman" w:cs="Times New Roman"/>
          <w:b/>
          <w:bCs/>
          <w:sz w:val="24"/>
          <w:szCs w:val="24"/>
        </w:rPr>
      </w:pPr>
      <w:r w:rsidRPr="00973B71">
        <w:rPr>
          <w:rFonts w:ascii="Times New Roman" w:eastAsia="TimesNewRoman,Bold" w:hAnsi="Times New Roman" w:cs="Times New Roman"/>
          <w:b/>
          <w:bCs/>
          <w:sz w:val="24"/>
          <w:szCs w:val="24"/>
        </w:rPr>
        <w:t>C. MEHİL TAYİNİNE LÜZUM BULUNMAYAN HALLER</w:t>
      </w:r>
    </w:p>
    <w:p w:rsidR="009F0DEE" w:rsidRPr="00973B71" w:rsidRDefault="009F0DEE" w:rsidP="009F0DEE">
      <w:pPr>
        <w:autoSpaceDE w:val="0"/>
        <w:autoSpaceDN w:val="0"/>
        <w:adjustRightInd w:val="0"/>
        <w:spacing w:after="0" w:line="360" w:lineRule="auto"/>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1.Genel Olarak:</w:t>
      </w:r>
    </w:p>
    <w:p w:rsidR="009F0DEE" w:rsidRPr="00973B71" w:rsidRDefault="009F0DEE" w:rsidP="009F0DEE">
      <w:pPr>
        <w:autoSpaceDE w:val="0"/>
        <w:autoSpaceDN w:val="0"/>
        <w:adjustRightInd w:val="0"/>
        <w:spacing w:after="0" w:line="360" w:lineRule="auto"/>
        <w:ind w:firstLine="708"/>
        <w:jc w:val="both"/>
        <w:rPr>
          <w:rFonts w:ascii="Times New Roman" w:hAnsi="Times New Roman" w:cs="Times New Roman"/>
          <w:sz w:val="24"/>
          <w:szCs w:val="24"/>
        </w:rPr>
      </w:pPr>
      <w:r w:rsidRPr="00973B71">
        <w:rPr>
          <w:rFonts w:ascii="Times New Roman" w:eastAsia="TimesNewRoman" w:hAnsi="Times New Roman" w:cs="Times New Roman"/>
          <w:sz w:val="24"/>
          <w:szCs w:val="24"/>
        </w:rPr>
        <w:t xml:space="preserve">Bazı durumlarda alacaklının, kendisine tanınan ek </w:t>
      </w:r>
      <w:proofErr w:type="gramStart"/>
      <w:r w:rsidRPr="00973B71">
        <w:rPr>
          <w:rFonts w:ascii="Times New Roman" w:eastAsia="TimesNewRoman" w:hAnsi="Times New Roman" w:cs="Times New Roman"/>
          <w:sz w:val="24"/>
          <w:szCs w:val="24"/>
        </w:rPr>
        <w:t>imkanları</w:t>
      </w:r>
      <w:proofErr w:type="gramEnd"/>
      <w:r w:rsidRPr="00973B71">
        <w:rPr>
          <w:rFonts w:ascii="Times New Roman" w:eastAsia="TimesNewRoman" w:hAnsi="Times New Roman" w:cs="Times New Roman"/>
          <w:sz w:val="24"/>
          <w:szCs w:val="24"/>
        </w:rPr>
        <w:t xml:space="preserve"> kullanmasının mehil sonuna ertelenmesindeki amacın gerçekleşmeyeceği ve alacaklının menfaatlerinin zarara uğrayacağı düşüncesi ile kanun koyucu mehilin tayin edilmesine ihtiyaç bulunmayan bazı halleri düzenlemiştir</w:t>
      </w:r>
      <w:r w:rsidRPr="00973B71">
        <w:rPr>
          <w:rStyle w:val="DipnotBavurusu"/>
          <w:rFonts w:ascii="Times New Roman" w:eastAsia="TimesNewRoman" w:hAnsi="Times New Roman" w:cs="Times New Roman"/>
          <w:sz w:val="24"/>
          <w:szCs w:val="24"/>
        </w:rPr>
        <w:footnoteReference w:id="20"/>
      </w:r>
      <w:r w:rsidRPr="00973B71">
        <w:rPr>
          <w:rFonts w:ascii="Times New Roman" w:eastAsia="TimesNewRoman" w:hAnsi="Times New Roman" w:cs="Times New Roman"/>
          <w:sz w:val="24"/>
          <w:szCs w:val="24"/>
        </w:rPr>
        <w:t xml:space="preserve">. Bunlar BK. 107’de sıralanmıştır. 818 sayılı </w:t>
      </w:r>
      <w:proofErr w:type="spellStart"/>
      <w:r w:rsidRPr="00973B71">
        <w:rPr>
          <w:rFonts w:ascii="Times New Roman" w:eastAsia="TimesNewRoman" w:hAnsi="Times New Roman" w:cs="Times New Roman"/>
          <w:sz w:val="24"/>
          <w:szCs w:val="24"/>
        </w:rPr>
        <w:t>BK.’nun</w:t>
      </w:r>
      <w:proofErr w:type="spellEnd"/>
      <w:r w:rsidRPr="00973B71">
        <w:rPr>
          <w:rFonts w:ascii="Times New Roman" w:eastAsia="TimesNewRoman" w:hAnsi="Times New Roman" w:cs="Times New Roman"/>
          <w:sz w:val="24"/>
          <w:szCs w:val="24"/>
        </w:rPr>
        <w:t xml:space="preserve"> 107.maddesinde belirtilen hallerde alacaklı, bir mehil tayinine lüzum kalmadan ifa yerine tazminat istemek veya akitten dönmek </w:t>
      </w:r>
      <w:proofErr w:type="gramStart"/>
      <w:r w:rsidRPr="00973B71">
        <w:rPr>
          <w:rFonts w:ascii="Times New Roman" w:eastAsia="TimesNewRoman" w:hAnsi="Times New Roman" w:cs="Times New Roman"/>
          <w:sz w:val="24"/>
          <w:szCs w:val="24"/>
        </w:rPr>
        <w:t>imkanına</w:t>
      </w:r>
      <w:proofErr w:type="gramEnd"/>
      <w:r w:rsidRPr="00973B71">
        <w:rPr>
          <w:rFonts w:ascii="Times New Roman" w:eastAsia="TimesNewRoman" w:hAnsi="Times New Roman" w:cs="Times New Roman"/>
          <w:sz w:val="24"/>
          <w:szCs w:val="24"/>
        </w:rPr>
        <w:t xml:space="preserve"> sahiptir. Bu hüküm niteliği itibari ile emredici ve sınırlayıcı bir hüküm olarak görülmediğinden, tarafların da bunların dışında mehil tayinini lüzumsuz kılan </w:t>
      </w:r>
      <w:r w:rsidRPr="00973B71">
        <w:rPr>
          <w:rFonts w:ascii="Times New Roman" w:eastAsia="TimesNewRoman" w:hAnsi="Times New Roman" w:cs="Times New Roman"/>
          <w:sz w:val="24"/>
          <w:szCs w:val="24"/>
        </w:rPr>
        <w:lastRenderedPageBreak/>
        <w:t>bir hali yapacakları akit ile kararlaştırabilecekleri kabul edilmiştir</w:t>
      </w:r>
      <w:r w:rsidRPr="00973B71">
        <w:rPr>
          <w:rStyle w:val="DipnotBavurusu"/>
          <w:rFonts w:ascii="Times New Roman" w:eastAsia="TimesNewRoman" w:hAnsi="Times New Roman" w:cs="Times New Roman"/>
          <w:sz w:val="24"/>
          <w:szCs w:val="24"/>
        </w:rPr>
        <w:footnoteReference w:id="21"/>
      </w:r>
      <w:r w:rsidRPr="00973B71">
        <w:rPr>
          <w:rFonts w:ascii="Times New Roman" w:eastAsia="TimesNewRoman" w:hAnsi="Times New Roman" w:cs="Times New Roman"/>
          <w:sz w:val="24"/>
          <w:szCs w:val="24"/>
        </w:rPr>
        <w:t xml:space="preserve">. BK. 107’de ya da tarafların akit ile kabul ettikleri, mehil tayinini lüzumsuz kılan hallerden birinin gerçekleşmesi üzerine alacaklı, BK. 106/2’de sayılan, ifadan vazgeçerek tazminat ya da akitten dönme yoluna gidebilir. Mehil tayinine lüzum bulunmayan haller aşağıda tek </w:t>
      </w:r>
      <w:proofErr w:type="spellStart"/>
      <w:r w:rsidRPr="00973B71">
        <w:rPr>
          <w:rFonts w:ascii="Times New Roman" w:eastAsia="TimesNewRoman" w:hAnsi="Times New Roman" w:cs="Times New Roman"/>
          <w:sz w:val="24"/>
          <w:szCs w:val="24"/>
        </w:rPr>
        <w:t>tek</w:t>
      </w:r>
      <w:proofErr w:type="spellEnd"/>
      <w:r w:rsidRPr="00973B71">
        <w:rPr>
          <w:rFonts w:ascii="Times New Roman" w:eastAsia="TimesNewRoman" w:hAnsi="Times New Roman" w:cs="Times New Roman"/>
          <w:sz w:val="24"/>
          <w:szCs w:val="24"/>
        </w:rPr>
        <w:t xml:space="preserve"> sıralanmıştır.</w:t>
      </w:r>
    </w:p>
    <w:p w:rsidR="009F0DEE" w:rsidRPr="00973B71" w:rsidRDefault="009F0DEE" w:rsidP="009F0DEE">
      <w:pPr>
        <w:spacing w:after="0" w:line="360" w:lineRule="auto"/>
        <w:jc w:val="both"/>
        <w:rPr>
          <w:rFonts w:ascii="Times New Roman" w:hAnsi="Times New Roman" w:cs="Times New Roman"/>
          <w:sz w:val="24"/>
          <w:szCs w:val="24"/>
        </w:rPr>
      </w:pPr>
    </w:p>
    <w:p w:rsidR="009F0DEE" w:rsidRPr="00973B71" w:rsidRDefault="009F0DEE" w:rsidP="009F0DE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Pr="00973B71">
        <w:rPr>
          <w:rFonts w:ascii="Times New Roman" w:hAnsi="Times New Roman" w:cs="Times New Roman"/>
          <w:b/>
          <w:sz w:val="24"/>
          <w:szCs w:val="24"/>
        </w:rPr>
        <w:t xml:space="preserve">. Borçlunun Hal ve Vaziyetinden Mehil Tayininin Tesirsiz Kalacağı Anlaşılıyorsa; </w:t>
      </w:r>
    </w:p>
    <w:p w:rsidR="009F0DEE" w:rsidRPr="00973B71" w:rsidRDefault="009F0DEE" w:rsidP="009F0DEE">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973B71">
        <w:rPr>
          <w:rFonts w:ascii="Times New Roman" w:eastAsia="TimesNewRoman" w:hAnsi="Times New Roman" w:cs="Times New Roman"/>
          <w:sz w:val="24"/>
          <w:szCs w:val="24"/>
        </w:rPr>
        <w:t xml:space="preserve">Borçlunun ifa hazırlıklarına hiç ya da ifayı sağlayabilecek kadar başlamaması, borcu </w:t>
      </w:r>
      <w:proofErr w:type="gramStart"/>
      <w:r w:rsidRPr="00973B71">
        <w:rPr>
          <w:rFonts w:ascii="Times New Roman" w:eastAsia="TimesNewRoman" w:hAnsi="Times New Roman" w:cs="Times New Roman"/>
          <w:sz w:val="24"/>
          <w:szCs w:val="24"/>
        </w:rPr>
        <w:t>inkar</w:t>
      </w:r>
      <w:proofErr w:type="gramEnd"/>
      <w:r w:rsidRPr="00973B71">
        <w:rPr>
          <w:rFonts w:ascii="Times New Roman" w:eastAsia="TimesNewRoman" w:hAnsi="Times New Roman" w:cs="Times New Roman"/>
          <w:sz w:val="24"/>
          <w:szCs w:val="24"/>
        </w:rPr>
        <w:t xml:space="preserve"> etmesi, borcu ifa etmeyeceğini veya edemeyeceğini bildirmesi halinde BK. 106/2’deki imkanları kullanmak isteyen alacaklının borçluya mehil tayin etmesine gerek bulunmamaktadır</w:t>
      </w:r>
      <w:r w:rsidRPr="00973B71">
        <w:rPr>
          <w:rStyle w:val="DipnotBavurusu"/>
          <w:rFonts w:ascii="Times New Roman" w:eastAsia="TimesNewRoman" w:hAnsi="Times New Roman" w:cs="Times New Roman"/>
          <w:sz w:val="24"/>
          <w:szCs w:val="24"/>
        </w:rPr>
        <w:footnoteReference w:id="22"/>
      </w:r>
      <w:r w:rsidRPr="00973B71">
        <w:rPr>
          <w:rFonts w:ascii="Times New Roman" w:eastAsia="TimesNewRoman" w:hAnsi="Times New Roman" w:cs="Times New Roman"/>
          <w:sz w:val="24"/>
          <w:szCs w:val="24"/>
        </w:rPr>
        <w:t>.</w:t>
      </w:r>
    </w:p>
    <w:p w:rsidR="009F0DEE" w:rsidRPr="00973B71" w:rsidRDefault="009F0DEE" w:rsidP="009F0DEE">
      <w:pPr>
        <w:autoSpaceDE w:val="0"/>
        <w:autoSpaceDN w:val="0"/>
        <w:adjustRightInd w:val="0"/>
        <w:spacing w:after="0" w:line="360" w:lineRule="auto"/>
        <w:ind w:firstLine="708"/>
        <w:jc w:val="both"/>
        <w:rPr>
          <w:rFonts w:ascii="Times New Roman" w:eastAsia="TimesNewRoman" w:hAnsi="Times New Roman" w:cs="Times New Roman"/>
          <w:sz w:val="24"/>
          <w:szCs w:val="24"/>
        </w:rPr>
      </w:pPr>
    </w:p>
    <w:p w:rsidR="009F0DEE" w:rsidRPr="00973B71" w:rsidRDefault="009F0DEE" w:rsidP="009F0DEE">
      <w:pPr>
        <w:autoSpaceDE w:val="0"/>
        <w:autoSpaceDN w:val="0"/>
        <w:adjustRightInd w:val="0"/>
        <w:spacing w:after="0" w:line="360" w:lineRule="auto"/>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3</w:t>
      </w:r>
      <w:r w:rsidRPr="00973B71">
        <w:rPr>
          <w:rFonts w:ascii="Times New Roman" w:eastAsia="TimesNewRoman,Bold" w:hAnsi="Times New Roman" w:cs="Times New Roman"/>
          <w:b/>
          <w:bCs/>
          <w:sz w:val="24"/>
          <w:szCs w:val="24"/>
        </w:rPr>
        <w:t>. Borçlu Temerrüdü Sonucunda İfanın Alacaklı İçin Faydasız Hale Gelmesi:</w:t>
      </w:r>
    </w:p>
    <w:p w:rsidR="009F0DEE" w:rsidRPr="00973B71" w:rsidRDefault="009F0DEE" w:rsidP="009F0DEE">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973B71">
        <w:rPr>
          <w:rFonts w:ascii="Times New Roman" w:eastAsia="TimesNewRoman" w:hAnsi="Times New Roman" w:cs="Times New Roman"/>
          <w:sz w:val="24"/>
          <w:szCs w:val="24"/>
        </w:rPr>
        <w:t xml:space="preserve">Mehil tayinini lüzumsuz kılan hallerden ikicisi de borçlunun temerrüde düşmesi dolayısı ile edimin ifasına olan menfaatin alacaklı bakımından ortadan kalkması halidir. Borcun ifası borçlunun temerrüdü dolayısı ile alacaklı için faydasız hale gelmiş ise alacaklı tazminat ya da akitten dönmeyi mehil tayin etmeksizin talep edebilir. Bu hususta verilen klasik örnekte olduğu gibi, bir davette giyilmek üzere </w:t>
      </w:r>
      <w:r w:rsidRPr="00973B71">
        <w:rPr>
          <w:rFonts w:ascii="Times New Roman" w:eastAsia="TimesNewRoman,Bold" w:hAnsi="Times New Roman" w:cs="Times New Roman"/>
          <w:iCs/>
          <w:sz w:val="24"/>
          <w:szCs w:val="24"/>
        </w:rPr>
        <w:t>sipariş edilen elbisenin dikiminin gecikmesi, sezonluk malın tesliminin gecikmesi</w:t>
      </w:r>
      <w:r w:rsidRPr="00973B71">
        <w:rPr>
          <w:rFonts w:ascii="Times New Roman" w:eastAsia="TimesNewRoman,Bold" w:hAnsi="Times New Roman" w:cs="Times New Roman"/>
          <w:i/>
          <w:iCs/>
          <w:sz w:val="24"/>
          <w:szCs w:val="24"/>
        </w:rPr>
        <w:t xml:space="preserve"> </w:t>
      </w:r>
      <w:r w:rsidRPr="00973B71">
        <w:rPr>
          <w:rFonts w:ascii="Times New Roman" w:eastAsia="TimesNewRoman" w:hAnsi="Times New Roman" w:cs="Times New Roman"/>
          <w:sz w:val="24"/>
          <w:szCs w:val="24"/>
        </w:rPr>
        <w:t>gibi hallerde geciken ifanın alacaklıya sağlayacağı bir fayda kalmamıştır</w:t>
      </w:r>
      <w:r w:rsidRPr="00973B71">
        <w:rPr>
          <w:rStyle w:val="DipnotBavurusu"/>
          <w:rFonts w:ascii="Times New Roman" w:eastAsia="TimesNewRoman" w:hAnsi="Times New Roman" w:cs="Times New Roman"/>
          <w:sz w:val="24"/>
          <w:szCs w:val="24"/>
        </w:rPr>
        <w:footnoteReference w:id="23"/>
      </w:r>
      <w:r w:rsidRPr="00973B71">
        <w:rPr>
          <w:rFonts w:ascii="Times New Roman" w:eastAsia="TimesNewRoman" w:hAnsi="Times New Roman" w:cs="Times New Roman"/>
          <w:sz w:val="24"/>
          <w:szCs w:val="24"/>
        </w:rPr>
        <w:t>.</w:t>
      </w:r>
    </w:p>
    <w:p w:rsidR="009F0DEE" w:rsidRPr="00973B71" w:rsidRDefault="009F0DEE" w:rsidP="009F0DEE">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973B71">
        <w:rPr>
          <w:rFonts w:ascii="Times New Roman" w:eastAsia="TimesNewRoman" w:hAnsi="Times New Roman" w:cs="Times New Roman"/>
          <w:sz w:val="24"/>
          <w:szCs w:val="24"/>
        </w:rPr>
        <w:t>İfadaki menfaatin sona ermesi ile borçlu temerrüdü arasında illiyet bağı bulunmalıdır</w:t>
      </w:r>
      <w:r w:rsidRPr="00973B71">
        <w:rPr>
          <w:rStyle w:val="DipnotBavurusu"/>
          <w:rFonts w:ascii="Times New Roman" w:eastAsia="TimesNewRoman" w:hAnsi="Times New Roman" w:cs="Times New Roman"/>
          <w:sz w:val="24"/>
          <w:szCs w:val="24"/>
        </w:rPr>
        <w:footnoteReference w:id="24"/>
      </w:r>
      <w:r w:rsidRPr="00973B71">
        <w:rPr>
          <w:rFonts w:ascii="Times New Roman" w:eastAsia="TimesNewRoman" w:hAnsi="Times New Roman" w:cs="Times New Roman"/>
          <w:sz w:val="24"/>
          <w:szCs w:val="24"/>
        </w:rPr>
        <w:t>. Temerrüt dolayısı ile ifadaki menfaat kaybına yol açan durum, alacaklı bakımından kişisel sebepler ya da hal ve şartlar gibi temerrüt haricindeki durumlara ilişkin ise mehil tayininin lüzumu devam etmektedir</w:t>
      </w:r>
      <w:r w:rsidRPr="00973B71">
        <w:rPr>
          <w:rStyle w:val="DipnotBavurusu"/>
          <w:rFonts w:ascii="Times New Roman" w:eastAsia="TimesNewRoman" w:hAnsi="Times New Roman" w:cs="Times New Roman"/>
          <w:sz w:val="24"/>
          <w:szCs w:val="24"/>
        </w:rPr>
        <w:footnoteReference w:id="25"/>
      </w:r>
      <w:r w:rsidRPr="00973B71">
        <w:rPr>
          <w:rFonts w:ascii="Times New Roman" w:eastAsia="TimesNewRoman" w:hAnsi="Times New Roman" w:cs="Times New Roman"/>
          <w:sz w:val="24"/>
          <w:szCs w:val="24"/>
        </w:rPr>
        <w:t>.</w:t>
      </w:r>
    </w:p>
    <w:p w:rsidR="009F0DEE" w:rsidRPr="00973B71" w:rsidRDefault="009F0DEE" w:rsidP="009F0DEE">
      <w:pPr>
        <w:autoSpaceDE w:val="0"/>
        <w:autoSpaceDN w:val="0"/>
        <w:adjustRightInd w:val="0"/>
        <w:spacing w:after="0" w:line="360" w:lineRule="auto"/>
        <w:ind w:firstLine="708"/>
        <w:jc w:val="both"/>
        <w:rPr>
          <w:rFonts w:ascii="Times New Roman" w:eastAsia="TimesNewRoman" w:hAnsi="Times New Roman" w:cs="Times New Roman"/>
          <w:sz w:val="24"/>
          <w:szCs w:val="24"/>
        </w:rPr>
      </w:pPr>
    </w:p>
    <w:p w:rsidR="009F0DEE" w:rsidRPr="00973B71" w:rsidRDefault="009F0DEE" w:rsidP="009F0DEE">
      <w:pPr>
        <w:autoSpaceDE w:val="0"/>
        <w:autoSpaceDN w:val="0"/>
        <w:adjustRightInd w:val="0"/>
        <w:spacing w:after="0" w:line="360" w:lineRule="auto"/>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4</w:t>
      </w:r>
      <w:r w:rsidRPr="00973B71">
        <w:rPr>
          <w:rFonts w:ascii="Times New Roman" w:eastAsia="TimesNewRoman,Bold" w:hAnsi="Times New Roman" w:cs="Times New Roman"/>
          <w:b/>
          <w:bCs/>
          <w:sz w:val="24"/>
          <w:szCs w:val="24"/>
        </w:rPr>
        <w:t>. Borcun İfası İçin Kesin Bir Vade Tayin Edilmesi:</w:t>
      </w:r>
    </w:p>
    <w:p w:rsidR="009F0DEE" w:rsidRPr="00973B71" w:rsidRDefault="009F0DEE" w:rsidP="009F0DEE">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973B71">
        <w:rPr>
          <w:rFonts w:ascii="Times New Roman" w:eastAsia="TimesNewRoman" w:hAnsi="Times New Roman" w:cs="Times New Roman"/>
          <w:sz w:val="24"/>
          <w:szCs w:val="24"/>
        </w:rPr>
        <w:t>Taraflar ifa için belirli bir zamanın kararlaştırıldığına ve ifanın muhakkak bu kararlaştırılan zamanda yapılması gerektiğine dair hüküm sözleşmede mevcut ise bu akdin kesin vadeli akit olduğunu söylemek mümkündür</w:t>
      </w:r>
      <w:r w:rsidRPr="00973B71">
        <w:rPr>
          <w:rStyle w:val="DipnotBavurusu"/>
          <w:rFonts w:ascii="Times New Roman" w:eastAsia="TimesNewRoman" w:hAnsi="Times New Roman" w:cs="Times New Roman"/>
          <w:sz w:val="24"/>
          <w:szCs w:val="24"/>
        </w:rPr>
        <w:footnoteReference w:id="26"/>
      </w:r>
      <w:r w:rsidRPr="00973B71">
        <w:rPr>
          <w:rFonts w:ascii="Times New Roman" w:eastAsia="TimesNewRoman" w:hAnsi="Times New Roman" w:cs="Times New Roman"/>
          <w:sz w:val="24"/>
          <w:szCs w:val="24"/>
        </w:rPr>
        <w:t>. Kesin vadeli akitlerde temerrüt dolayısı ile borçluya mehil verilmesine BK. 107-3 gereği ihtiyaç bulunmamaktadır(</w:t>
      </w:r>
      <w:proofErr w:type="spellStart"/>
      <w:r w:rsidRPr="00973B71">
        <w:rPr>
          <w:rFonts w:ascii="Times New Roman" w:eastAsia="TimesNewRoman" w:hAnsi="Times New Roman" w:cs="Times New Roman"/>
          <w:sz w:val="24"/>
          <w:szCs w:val="24"/>
        </w:rPr>
        <w:t>Bkz.BK</w:t>
      </w:r>
      <w:proofErr w:type="spellEnd"/>
      <w:r w:rsidRPr="00973B71">
        <w:rPr>
          <w:rFonts w:ascii="Times New Roman" w:eastAsia="TimesNewRoman" w:hAnsi="Times New Roman" w:cs="Times New Roman"/>
          <w:sz w:val="24"/>
          <w:szCs w:val="24"/>
        </w:rPr>
        <w:t>.m.107/3)</w:t>
      </w:r>
    </w:p>
    <w:p w:rsidR="009F0DEE" w:rsidRPr="00973B71" w:rsidRDefault="009F0DEE" w:rsidP="009F0DEE">
      <w:pPr>
        <w:autoSpaceDE w:val="0"/>
        <w:autoSpaceDN w:val="0"/>
        <w:adjustRightInd w:val="0"/>
        <w:spacing w:after="0" w:line="360" w:lineRule="auto"/>
        <w:jc w:val="both"/>
        <w:rPr>
          <w:rFonts w:ascii="Times New Roman" w:eastAsia="TimesNewRoman" w:hAnsi="Times New Roman" w:cs="Times New Roman"/>
          <w:sz w:val="24"/>
          <w:szCs w:val="24"/>
        </w:rPr>
      </w:pPr>
    </w:p>
    <w:p w:rsidR="009F0DEE" w:rsidRPr="00973B71" w:rsidRDefault="009F0DEE" w:rsidP="009F0DEE">
      <w:pPr>
        <w:autoSpaceDE w:val="0"/>
        <w:autoSpaceDN w:val="0"/>
        <w:adjustRightInd w:val="0"/>
        <w:spacing w:after="0" w:line="360" w:lineRule="auto"/>
        <w:jc w:val="both"/>
        <w:rPr>
          <w:rFonts w:ascii="Times New Roman" w:eastAsia="TimesNewRoman" w:hAnsi="Times New Roman" w:cs="Times New Roman"/>
          <w:b/>
          <w:sz w:val="24"/>
          <w:szCs w:val="24"/>
        </w:rPr>
      </w:pPr>
      <w:r>
        <w:rPr>
          <w:rFonts w:ascii="Times New Roman" w:eastAsia="TimesNewRoman" w:hAnsi="Times New Roman" w:cs="Times New Roman"/>
          <w:b/>
          <w:sz w:val="24"/>
          <w:szCs w:val="24"/>
        </w:rPr>
        <w:lastRenderedPageBreak/>
        <w:t>5</w:t>
      </w:r>
      <w:r w:rsidRPr="00973B71">
        <w:rPr>
          <w:rFonts w:ascii="Times New Roman" w:eastAsia="TimesNewRoman" w:hAnsi="Times New Roman" w:cs="Times New Roman"/>
          <w:b/>
          <w:sz w:val="24"/>
          <w:szCs w:val="24"/>
        </w:rPr>
        <w:t xml:space="preserve">. </w:t>
      </w:r>
      <w:proofErr w:type="spellStart"/>
      <w:r w:rsidRPr="00973B71">
        <w:rPr>
          <w:rFonts w:ascii="Times New Roman" w:eastAsia="TimesNewRoman" w:hAnsi="Times New Roman" w:cs="Times New Roman"/>
          <w:b/>
          <w:sz w:val="24"/>
          <w:szCs w:val="24"/>
        </w:rPr>
        <w:t>BK.’nun</w:t>
      </w:r>
      <w:proofErr w:type="spellEnd"/>
      <w:r w:rsidRPr="00973B71">
        <w:rPr>
          <w:rFonts w:ascii="Times New Roman" w:eastAsia="TimesNewRoman" w:hAnsi="Times New Roman" w:cs="Times New Roman"/>
          <w:b/>
          <w:sz w:val="24"/>
          <w:szCs w:val="24"/>
        </w:rPr>
        <w:t xml:space="preserve"> 107.maddesinde Belirtilmeyen Durumlar:</w:t>
      </w:r>
    </w:p>
    <w:p w:rsidR="009F0DEE" w:rsidRPr="00973B71" w:rsidRDefault="009F0DEE" w:rsidP="009F0DEE">
      <w:pPr>
        <w:pStyle w:val="Balk1"/>
        <w:spacing w:before="0" w:line="360" w:lineRule="auto"/>
        <w:jc w:val="both"/>
        <w:rPr>
          <w:rFonts w:ascii="Times New Roman" w:hAnsi="Times New Roman" w:cs="Times New Roman"/>
          <w:b w:val="0"/>
          <w:color w:val="auto"/>
          <w:sz w:val="24"/>
          <w:szCs w:val="24"/>
        </w:rPr>
      </w:pPr>
      <w:r w:rsidRPr="00973B71">
        <w:rPr>
          <w:rFonts w:ascii="Times New Roman" w:hAnsi="Times New Roman" w:cs="Times New Roman"/>
          <w:b w:val="0"/>
          <w:color w:val="auto"/>
          <w:sz w:val="24"/>
          <w:szCs w:val="24"/>
        </w:rPr>
        <w:tab/>
      </w:r>
      <w:proofErr w:type="spellStart"/>
      <w:r w:rsidRPr="00973B71">
        <w:rPr>
          <w:rFonts w:ascii="Times New Roman" w:hAnsi="Times New Roman" w:cs="Times New Roman"/>
          <w:b w:val="0"/>
          <w:color w:val="auto"/>
          <w:sz w:val="24"/>
          <w:szCs w:val="24"/>
        </w:rPr>
        <w:t>BK.’nun</w:t>
      </w:r>
      <w:proofErr w:type="spellEnd"/>
      <w:r w:rsidRPr="00973B71">
        <w:rPr>
          <w:rFonts w:ascii="Times New Roman" w:hAnsi="Times New Roman" w:cs="Times New Roman"/>
          <w:b w:val="0"/>
          <w:color w:val="auto"/>
          <w:sz w:val="24"/>
          <w:szCs w:val="24"/>
        </w:rPr>
        <w:t xml:space="preserve"> 211/1.maddesi gereği; satılanın ancak semenin ödenmesinden sonra veya ödenmesi anında teslim edilmesi gereken hallerde, alıcı tediyede temerrüt ederse, satıcının mehil vermeden akdi feshedebileceği kabul edilmektedir</w:t>
      </w:r>
      <w:r w:rsidRPr="00973B71">
        <w:rPr>
          <w:rStyle w:val="DipnotBavurusu"/>
          <w:rFonts w:ascii="Times New Roman" w:hAnsi="Times New Roman" w:cs="Times New Roman"/>
          <w:b w:val="0"/>
          <w:color w:val="auto"/>
          <w:sz w:val="24"/>
          <w:szCs w:val="24"/>
        </w:rPr>
        <w:footnoteReference w:id="27"/>
      </w:r>
      <w:r w:rsidRPr="00973B71">
        <w:rPr>
          <w:rFonts w:ascii="Times New Roman" w:hAnsi="Times New Roman" w:cs="Times New Roman"/>
          <w:b w:val="0"/>
          <w:color w:val="auto"/>
          <w:sz w:val="24"/>
          <w:szCs w:val="24"/>
        </w:rPr>
        <w:t>.</w:t>
      </w:r>
    </w:p>
    <w:p w:rsidR="009F0DEE" w:rsidRPr="00973B71" w:rsidRDefault="009F0DEE" w:rsidP="009F0DEE">
      <w:pPr>
        <w:pStyle w:val="Balk1"/>
        <w:spacing w:before="0" w:line="360" w:lineRule="auto"/>
        <w:jc w:val="both"/>
        <w:rPr>
          <w:rFonts w:ascii="Times New Roman" w:hAnsi="Times New Roman" w:cs="Times New Roman"/>
          <w:b w:val="0"/>
          <w:color w:val="auto"/>
          <w:sz w:val="24"/>
          <w:szCs w:val="24"/>
        </w:rPr>
      </w:pPr>
      <w:r w:rsidRPr="00973B71">
        <w:rPr>
          <w:rFonts w:ascii="Times New Roman" w:hAnsi="Times New Roman" w:cs="Times New Roman"/>
          <w:b w:val="0"/>
          <w:color w:val="auto"/>
          <w:sz w:val="24"/>
          <w:szCs w:val="24"/>
        </w:rPr>
        <w:tab/>
      </w:r>
      <w:proofErr w:type="spellStart"/>
      <w:r w:rsidRPr="00973B71">
        <w:rPr>
          <w:rFonts w:ascii="Times New Roman" w:hAnsi="Times New Roman" w:cs="Times New Roman"/>
          <w:b w:val="0"/>
          <w:color w:val="auto"/>
          <w:sz w:val="24"/>
          <w:szCs w:val="24"/>
        </w:rPr>
        <w:t>BK.m</w:t>
      </w:r>
      <w:proofErr w:type="spellEnd"/>
      <w:r w:rsidRPr="00973B71">
        <w:rPr>
          <w:rFonts w:ascii="Times New Roman" w:hAnsi="Times New Roman" w:cs="Times New Roman"/>
          <w:b w:val="0"/>
          <w:color w:val="auto"/>
          <w:sz w:val="24"/>
          <w:szCs w:val="24"/>
        </w:rPr>
        <w:t>.187, ticari alım satımlarda teslim için bir zaman tayin edilmişse satıcının temerrüdü halinde alıcının mehil tayinine lüzum kalmadan ifa yerine tazminat talep edebileceğini kabul etmektedir</w:t>
      </w:r>
      <w:r w:rsidRPr="00973B71">
        <w:rPr>
          <w:rStyle w:val="DipnotBavurusu"/>
          <w:rFonts w:ascii="Times New Roman" w:hAnsi="Times New Roman" w:cs="Times New Roman"/>
          <w:b w:val="0"/>
          <w:color w:val="auto"/>
          <w:sz w:val="24"/>
          <w:szCs w:val="24"/>
        </w:rPr>
        <w:footnoteReference w:id="28"/>
      </w:r>
      <w:r w:rsidRPr="00973B71">
        <w:rPr>
          <w:rFonts w:ascii="Times New Roman" w:hAnsi="Times New Roman" w:cs="Times New Roman"/>
          <w:b w:val="0"/>
          <w:color w:val="auto"/>
          <w:sz w:val="24"/>
          <w:szCs w:val="24"/>
        </w:rPr>
        <w:t>.</w:t>
      </w:r>
    </w:p>
    <w:p w:rsidR="009F0DEE" w:rsidRPr="00973B71" w:rsidRDefault="009F0DEE" w:rsidP="009F0DEE">
      <w:pPr>
        <w:pStyle w:val="Balk1"/>
        <w:spacing w:before="0" w:line="360" w:lineRule="auto"/>
        <w:jc w:val="both"/>
        <w:rPr>
          <w:rFonts w:ascii="Times New Roman" w:hAnsi="Times New Roman" w:cs="Times New Roman"/>
          <w:color w:val="auto"/>
          <w:sz w:val="24"/>
          <w:szCs w:val="24"/>
        </w:rPr>
      </w:pPr>
    </w:p>
    <w:p w:rsidR="009F0DEE" w:rsidRPr="00973B71" w:rsidRDefault="009F0DEE" w:rsidP="009F0DEE">
      <w:pPr>
        <w:pStyle w:val="Balk1"/>
        <w:spacing w:before="0" w:line="360" w:lineRule="auto"/>
        <w:jc w:val="both"/>
        <w:rPr>
          <w:rFonts w:ascii="Times New Roman" w:eastAsia="TimesNewRoman,Bold" w:hAnsi="Times New Roman" w:cs="Times New Roman"/>
          <w:bCs w:val="0"/>
          <w:color w:val="auto"/>
          <w:sz w:val="24"/>
          <w:szCs w:val="24"/>
        </w:rPr>
      </w:pPr>
      <w:r w:rsidRPr="00973B71">
        <w:rPr>
          <w:rFonts w:ascii="Times New Roman" w:hAnsi="Times New Roman" w:cs="Times New Roman"/>
          <w:color w:val="auto"/>
          <w:sz w:val="24"/>
          <w:szCs w:val="24"/>
        </w:rPr>
        <w:t xml:space="preserve">D. </w:t>
      </w:r>
      <w:r w:rsidRPr="00973B71">
        <w:rPr>
          <w:rFonts w:ascii="Times New Roman" w:eastAsia="TimesNewRoman,Bold" w:hAnsi="Times New Roman" w:cs="Times New Roman"/>
          <w:bCs w:val="0"/>
          <w:color w:val="auto"/>
          <w:sz w:val="24"/>
          <w:szCs w:val="24"/>
        </w:rPr>
        <w:t xml:space="preserve">MEHİL SONUNDA BORCUN İFA EDİLMEMESİNİN SONUÇLARI </w:t>
      </w:r>
    </w:p>
    <w:p w:rsidR="009F0DEE" w:rsidRPr="00973B71" w:rsidRDefault="009F0DEE" w:rsidP="009F0DEE">
      <w:pPr>
        <w:pStyle w:val="Balk1"/>
        <w:spacing w:before="0" w:line="360" w:lineRule="auto"/>
        <w:jc w:val="both"/>
        <w:rPr>
          <w:rFonts w:ascii="Times New Roman" w:hAnsi="Times New Roman" w:cs="Times New Roman"/>
          <w:color w:val="auto"/>
          <w:sz w:val="24"/>
          <w:szCs w:val="24"/>
        </w:rPr>
      </w:pPr>
      <w:r w:rsidRPr="00973B71">
        <w:rPr>
          <w:rFonts w:ascii="Times New Roman" w:eastAsia="TimesNewRoman,Bold" w:hAnsi="Times New Roman" w:cs="Times New Roman"/>
          <w:bCs w:val="0"/>
          <w:color w:val="auto"/>
          <w:sz w:val="24"/>
          <w:szCs w:val="24"/>
        </w:rPr>
        <w:t>1. Genel Olarak:</w:t>
      </w:r>
    </w:p>
    <w:p w:rsidR="009F0DEE" w:rsidRPr="00973B71" w:rsidRDefault="009F0DEE" w:rsidP="009F0DEE">
      <w:pPr>
        <w:autoSpaceDE w:val="0"/>
        <w:autoSpaceDN w:val="0"/>
        <w:adjustRightInd w:val="0"/>
        <w:spacing w:after="0" w:line="360" w:lineRule="auto"/>
        <w:jc w:val="both"/>
        <w:rPr>
          <w:rFonts w:ascii="Times New Roman" w:eastAsia="TimesNewRoman" w:hAnsi="Times New Roman" w:cs="Times New Roman"/>
          <w:sz w:val="24"/>
          <w:szCs w:val="24"/>
        </w:rPr>
      </w:pPr>
      <w:r w:rsidRPr="00973B71">
        <w:rPr>
          <w:rFonts w:ascii="Times New Roman" w:eastAsia="TimesNewRoman" w:hAnsi="Times New Roman" w:cs="Times New Roman"/>
          <w:sz w:val="24"/>
          <w:szCs w:val="24"/>
        </w:rPr>
        <w:t xml:space="preserve">Borçlunun temerrüde düşmesi üzerine alacaklının tayin ettiği mehil içerisinde borç ifa edilmezse, alacaklı BK. 106/2’ deki ek </w:t>
      </w:r>
      <w:proofErr w:type="gramStart"/>
      <w:r w:rsidRPr="00973B71">
        <w:rPr>
          <w:rFonts w:ascii="Times New Roman" w:eastAsia="TimesNewRoman" w:hAnsi="Times New Roman" w:cs="Times New Roman"/>
          <w:sz w:val="24"/>
          <w:szCs w:val="24"/>
        </w:rPr>
        <w:t>imkanları</w:t>
      </w:r>
      <w:proofErr w:type="gramEnd"/>
      <w:r w:rsidRPr="00973B71">
        <w:rPr>
          <w:rFonts w:ascii="Times New Roman" w:eastAsia="TimesNewRoman" w:hAnsi="Times New Roman" w:cs="Times New Roman"/>
          <w:sz w:val="24"/>
          <w:szCs w:val="24"/>
        </w:rPr>
        <w:t xml:space="preserve"> kullanabilir. Daha önce de belirttiğimiz gibi, alacaklı borcun aynen ifasını istiyorsa bunu her zaman talep edebilir (</w:t>
      </w:r>
      <w:proofErr w:type="spellStart"/>
      <w:r w:rsidRPr="00973B71">
        <w:rPr>
          <w:rFonts w:ascii="Times New Roman" w:eastAsia="TimesNewRoman" w:hAnsi="Times New Roman" w:cs="Times New Roman"/>
          <w:sz w:val="24"/>
          <w:szCs w:val="24"/>
        </w:rPr>
        <w:t>Bkz.BK</w:t>
      </w:r>
      <w:proofErr w:type="spellEnd"/>
      <w:r w:rsidRPr="00973B71">
        <w:rPr>
          <w:rFonts w:ascii="Times New Roman" w:eastAsia="TimesNewRoman" w:hAnsi="Times New Roman" w:cs="Times New Roman"/>
          <w:sz w:val="24"/>
          <w:szCs w:val="24"/>
        </w:rPr>
        <w:t>. 106/2). Gecikmiş ifa talebini ileri sürebilmesi için mehil tayinine gerek yoktur; bu talebin ileri sürülmesi, mehil tayinine rağmen borcun ifa edilmemesinin değil, borçlunun temerrüde düşmesinin genel bir sonucudur. Akdin ifa edilmemesinden dolayı uğranılan zararın giderilmesi ya da akitten dönme yollarına başvurabilmek için mehil tayinin yanı sıra alacaklının yerine getirmesi gereken ikinci yüküm de, bu haklardan birinin kullanılacağı beyanını derhal yapmaktır</w:t>
      </w:r>
      <w:r w:rsidRPr="00973B71">
        <w:rPr>
          <w:rStyle w:val="DipnotBavurusu"/>
          <w:rFonts w:ascii="Times New Roman" w:eastAsia="TimesNewRoman" w:hAnsi="Times New Roman" w:cs="Times New Roman"/>
          <w:sz w:val="24"/>
          <w:szCs w:val="24"/>
        </w:rPr>
        <w:footnoteReference w:id="29"/>
      </w:r>
      <w:r w:rsidRPr="00973B71">
        <w:rPr>
          <w:rFonts w:ascii="Times New Roman" w:eastAsia="TimesNewRoman" w:hAnsi="Times New Roman" w:cs="Times New Roman"/>
          <w:sz w:val="24"/>
          <w:szCs w:val="24"/>
        </w:rPr>
        <w:t xml:space="preserve">. Alacaklının derhal bildirimde bulunması kuralının amacının da, edimin değerindeki artış ya da düşüşlere karsı alacaklının farklı </w:t>
      </w:r>
      <w:proofErr w:type="gramStart"/>
      <w:r w:rsidRPr="00973B71">
        <w:rPr>
          <w:rFonts w:ascii="Times New Roman" w:eastAsia="TimesNewRoman" w:hAnsi="Times New Roman" w:cs="Times New Roman"/>
          <w:sz w:val="24"/>
          <w:szCs w:val="24"/>
        </w:rPr>
        <w:t>imkanları</w:t>
      </w:r>
      <w:proofErr w:type="gramEnd"/>
      <w:r w:rsidRPr="00973B71">
        <w:rPr>
          <w:rFonts w:ascii="Times New Roman" w:eastAsia="TimesNewRoman" w:hAnsi="Times New Roman" w:cs="Times New Roman"/>
          <w:sz w:val="24"/>
          <w:szCs w:val="24"/>
        </w:rPr>
        <w:t xml:space="preserve"> seçmesinin ve dolayısı ile borçlunun durumunda meydana gelmesi muhtemel belirsizliklerin önüne geçilerek menfaatler dengesinin korunmak istenmesidir</w:t>
      </w:r>
      <w:r w:rsidRPr="00973B71">
        <w:rPr>
          <w:rStyle w:val="DipnotBavurusu"/>
          <w:rFonts w:ascii="Times New Roman" w:eastAsia="TimesNewRoman" w:hAnsi="Times New Roman" w:cs="Times New Roman"/>
          <w:sz w:val="24"/>
          <w:szCs w:val="24"/>
        </w:rPr>
        <w:footnoteReference w:id="30"/>
      </w:r>
      <w:r w:rsidRPr="00973B71">
        <w:rPr>
          <w:rFonts w:ascii="Times New Roman" w:eastAsia="TimesNewRoman" w:hAnsi="Times New Roman" w:cs="Times New Roman"/>
          <w:sz w:val="24"/>
          <w:szCs w:val="24"/>
        </w:rPr>
        <w:t>.</w:t>
      </w:r>
    </w:p>
    <w:p w:rsidR="009F0DEE" w:rsidRPr="00973B71" w:rsidRDefault="009F0DEE" w:rsidP="009F0DEE">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973B71">
        <w:rPr>
          <w:rFonts w:ascii="Times New Roman" w:eastAsia="TimesNewRoman" w:hAnsi="Times New Roman" w:cs="Times New Roman"/>
          <w:sz w:val="24"/>
          <w:szCs w:val="24"/>
        </w:rPr>
        <w:t xml:space="preserve">BK. 106/2’deki ek </w:t>
      </w:r>
      <w:proofErr w:type="gramStart"/>
      <w:r w:rsidRPr="00973B71">
        <w:rPr>
          <w:rFonts w:ascii="Times New Roman" w:eastAsia="TimesNewRoman" w:hAnsi="Times New Roman" w:cs="Times New Roman"/>
          <w:sz w:val="24"/>
          <w:szCs w:val="24"/>
        </w:rPr>
        <w:t>imkanları</w:t>
      </w:r>
      <w:proofErr w:type="gramEnd"/>
      <w:r w:rsidRPr="00973B71">
        <w:rPr>
          <w:rFonts w:ascii="Times New Roman" w:eastAsia="TimesNewRoman" w:hAnsi="Times New Roman" w:cs="Times New Roman"/>
          <w:sz w:val="24"/>
          <w:szCs w:val="24"/>
        </w:rPr>
        <w:t xml:space="preserve"> kullanmak isteyen alacaklı, madde metninde yer alan, “</w:t>
      </w:r>
      <w:r w:rsidRPr="00973B71">
        <w:rPr>
          <w:rFonts w:ascii="Times New Roman" w:eastAsia="TimesNewRoman" w:hAnsi="Times New Roman" w:cs="Times New Roman"/>
          <w:i/>
          <w:iCs/>
          <w:sz w:val="24"/>
          <w:szCs w:val="24"/>
        </w:rPr>
        <w:t>…derhal beyan ederek</w:t>
      </w:r>
      <w:r w:rsidRPr="00973B71">
        <w:rPr>
          <w:rFonts w:ascii="Times New Roman" w:eastAsia="TimesNewRoman" w:hAnsi="Times New Roman" w:cs="Times New Roman"/>
          <w:sz w:val="24"/>
          <w:szCs w:val="24"/>
        </w:rPr>
        <w:t>” ifadesi gereğince, bu taleplerini borçluya derhal bildirmelidir. Alacaklı derhal bildirimde bulunurken hangi talebi ileri sürdüğünü de bu bildirimde belirtmelidir</w:t>
      </w:r>
      <w:r w:rsidRPr="00973B71">
        <w:rPr>
          <w:rStyle w:val="DipnotBavurusu"/>
          <w:rFonts w:ascii="Times New Roman" w:eastAsia="TimesNewRoman" w:hAnsi="Times New Roman" w:cs="Times New Roman"/>
          <w:sz w:val="24"/>
          <w:szCs w:val="24"/>
        </w:rPr>
        <w:footnoteReference w:id="31"/>
      </w:r>
      <w:r w:rsidRPr="00973B71">
        <w:rPr>
          <w:rFonts w:ascii="Times New Roman" w:eastAsia="TimesNewRoman" w:hAnsi="Times New Roman" w:cs="Times New Roman"/>
          <w:sz w:val="24"/>
          <w:szCs w:val="24"/>
        </w:rPr>
        <w:t>. Mehilin sonunda derhal bildirimde bulunmayan borçlu, ifadan vazgeçerek tazminat ya da akitten dönme taleplerinde bulunamayacaktır. Somut olaydaki bildirimin “derhal bildirim” teşkil edip etmediği olayın özelliklerine ve işin niteliğine göre değerlendirilmek gerekir</w:t>
      </w:r>
      <w:r w:rsidRPr="00973B71">
        <w:rPr>
          <w:rStyle w:val="DipnotBavurusu"/>
          <w:rFonts w:ascii="Times New Roman" w:eastAsia="TimesNewRoman" w:hAnsi="Times New Roman" w:cs="Times New Roman"/>
          <w:sz w:val="24"/>
          <w:szCs w:val="24"/>
        </w:rPr>
        <w:footnoteReference w:id="32"/>
      </w:r>
      <w:r w:rsidRPr="00973B71">
        <w:rPr>
          <w:rFonts w:ascii="Times New Roman" w:eastAsia="TimesNewRoman" w:hAnsi="Times New Roman" w:cs="Times New Roman"/>
          <w:sz w:val="24"/>
          <w:szCs w:val="24"/>
        </w:rPr>
        <w:t>.</w:t>
      </w:r>
    </w:p>
    <w:p w:rsidR="009F0DEE" w:rsidRPr="00973B71" w:rsidRDefault="009F0DEE" w:rsidP="009F0DEE">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973B71">
        <w:rPr>
          <w:rFonts w:ascii="Times New Roman" w:eastAsia="TimesNewRoman" w:hAnsi="Times New Roman" w:cs="Times New Roman"/>
          <w:sz w:val="24"/>
          <w:szCs w:val="24"/>
        </w:rPr>
        <w:lastRenderedPageBreak/>
        <w:t>Beyan borçluya ulaşmakla hüküm ifade eder. Fakat hükümlerini tevcih edildiği andan yürütür ve borçlu öğreninceye kadar beyan geri alınabilir</w:t>
      </w:r>
      <w:r w:rsidRPr="00973B71">
        <w:rPr>
          <w:rStyle w:val="DipnotBavurusu"/>
          <w:rFonts w:ascii="Times New Roman" w:eastAsia="TimesNewRoman" w:hAnsi="Times New Roman" w:cs="Times New Roman"/>
          <w:sz w:val="24"/>
          <w:szCs w:val="24"/>
        </w:rPr>
        <w:footnoteReference w:id="33"/>
      </w:r>
    </w:p>
    <w:p w:rsidR="009F0DEE" w:rsidRPr="00973B71" w:rsidRDefault="009F0DEE" w:rsidP="009F0DEE">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973B71">
        <w:rPr>
          <w:rFonts w:ascii="Times New Roman" w:eastAsia="TimesNewRoman" w:hAnsi="Times New Roman" w:cs="Times New Roman"/>
          <w:sz w:val="24"/>
          <w:szCs w:val="24"/>
        </w:rPr>
        <w:t>Borçlu temerrüde düşmekte kusuru olmadığını ispat ederse alacaklının uğradığı zararı tazmin etmek zorunda değildir(</w:t>
      </w:r>
      <w:proofErr w:type="spellStart"/>
      <w:r w:rsidRPr="00973B71">
        <w:rPr>
          <w:rFonts w:ascii="Times New Roman" w:eastAsia="TimesNewRoman" w:hAnsi="Times New Roman" w:cs="Times New Roman"/>
          <w:sz w:val="24"/>
          <w:szCs w:val="24"/>
        </w:rPr>
        <w:t>Bkz.BK</w:t>
      </w:r>
      <w:proofErr w:type="spellEnd"/>
      <w:r w:rsidRPr="00973B71">
        <w:rPr>
          <w:rFonts w:ascii="Times New Roman" w:eastAsia="TimesNewRoman" w:hAnsi="Times New Roman" w:cs="Times New Roman"/>
          <w:sz w:val="24"/>
          <w:szCs w:val="24"/>
        </w:rPr>
        <w:t xml:space="preserve">. 102/2). Alacaklı BK. 106/2’deki ek </w:t>
      </w:r>
      <w:proofErr w:type="gramStart"/>
      <w:r w:rsidRPr="00973B71">
        <w:rPr>
          <w:rFonts w:ascii="Times New Roman" w:eastAsia="TimesNewRoman" w:hAnsi="Times New Roman" w:cs="Times New Roman"/>
          <w:sz w:val="24"/>
          <w:szCs w:val="24"/>
        </w:rPr>
        <w:t>imkanları</w:t>
      </w:r>
      <w:proofErr w:type="gramEnd"/>
      <w:r w:rsidRPr="00973B71">
        <w:rPr>
          <w:rFonts w:ascii="Times New Roman" w:eastAsia="TimesNewRoman" w:hAnsi="Times New Roman" w:cs="Times New Roman"/>
          <w:sz w:val="24"/>
          <w:szCs w:val="24"/>
        </w:rPr>
        <w:t xml:space="preserve"> kullandığını derhal beyan etmiş olsa bile borçlu temerrüde düşmede kusuru bulunmadığını ispat ederse aynen ifayı teklif edebilir ve alacaklı da bunu kabul etmek durumdadır</w:t>
      </w:r>
      <w:r w:rsidRPr="00973B71">
        <w:rPr>
          <w:rStyle w:val="DipnotBavurusu"/>
          <w:rFonts w:ascii="Times New Roman" w:eastAsia="TimesNewRoman" w:hAnsi="Times New Roman" w:cs="Times New Roman"/>
          <w:sz w:val="24"/>
          <w:szCs w:val="24"/>
        </w:rPr>
        <w:footnoteReference w:id="34"/>
      </w:r>
      <w:r w:rsidRPr="00973B71">
        <w:rPr>
          <w:rFonts w:ascii="Times New Roman" w:eastAsia="TimesNewRoman" w:hAnsi="Times New Roman" w:cs="Times New Roman"/>
          <w:sz w:val="24"/>
          <w:szCs w:val="24"/>
        </w:rPr>
        <w:t>.</w:t>
      </w:r>
    </w:p>
    <w:p w:rsidR="009F0DEE" w:rsidRPr="00973B71" w:rsidRDefault="009F0DEE" w:rsidP="009F0DEE">
      <w:pPr>
        <w:pStyle w:val="Balk1"/>
        <w:spacing w:before="0" w:line="360" w:lineRule="auto"/>
        <w:jc w:val="both"/>
        <w:rPr>
          <w:rFonts w:ascii="Times New Roman" w:hAnsi="Times New Roman" w:cs="Times New Roman"/>
          <w:color w:val="auto"/>
          <w:sz w:val="24"/>
          <w:szCs w:val="24"/>
        </w:rPr>
      </w:pPr>
    </w:p>
    <w:p w:rsidR="009F0DEE" w:rsidRPr="00973B71" w:rsidRDefault="009F0DEE" w:rsidP="009F0DEE">
      <w:pPr>
        <w:autoSpaceDE w:val="0"/>
        <w:autoSpaceDN w:val="0"/>
        <w:adjustRightInd w:val="0"/>
        <w:spacing w:after="0" w:line="360" w:lineRule="auto"/>
        <w:jc w:val="both"/>
        <w:rPr>
          <w:rFonts w:ascii="Times New Roman" w:eastAsia="TimesNewRoman,Bold" w:hAnsi="Times New Roman" w:cs="Times New Roman"/>
          <w:b/>
          <w:bCs/>
          <w:sz w:val="24"/>
          <w:szCs w:val="24"/>
        </w:rPr>
      </w:pPr>
      <w:r w:rsidRPr="00973B71">
        <w:rPr>
          <w:rFonts w:ascii="Times New Roman" w:eastAsia="TimesNewRoman,Bold" w:hAnsi="Times New Roman" w:cs="Times New Roman"/>
          <w:b/>
          <w:bCs/>
          <w:sz w:val="24"/>
          <w:szCs w:val="24"/>
        </w:rPr>
        <w:t>2. Mehil Sonunda Alacaklının İleri Sürebileceği Talepler:</w:t>
      </w:r>
    </w:p>
    <w:p w:rsidR="009F0DEE" w:rsidRPr="00973B71" w:rsidRDefault="009F0DEE" w:rsidP="009F0DEE">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973B71">
        <w:rPr>
          <w:rFonts w:ascii="Times New Roman" w:eastAsia="TimesNewRoman" w:hAnsi="Times New Roman" w:cs="Times New Roman"/>
          <w:sz w:val="24"/>
          <w:szCs w:val="24"/>
        </w:rPr>
        <w:t xml:space="preserve">BK. 102/1’e göre borçlu temerrüdü halinde alacaklı geciken ifa ile birlikte sadece gecikme tazminatı ve bir zarar meydana geldiyse bunun giderilmesini talep edebilir. Borçlu temerrüdünün bu genel sonuçlarının yanı sıra kanun koyucu, BK.106’da sadece iki tarafa borç yükleyen akitlerde borçlunun temerrüdü için bir takım ek </w:t>
      </w:r>
      <w:proofErr w:type="gramStart"/>
      <w:r w:rsidRPr="00973B71">
        <w:rPr>
          <w:rFonts w:ascii="Times New Roman" w:eastAsia="TimesNewRoman" w:hAnsi="Times New Roman" w:cs="Times New Roman"/>
          <w:sz w:val="24"/>
          <w:szCs w:val="24"/>
        </w:rPr>
        <w:t>imkanlar</w:t>
      </w:r>
      <w:proofErr w:type="gramEnd"/>
      <w:r w:rsidRPr="00973B71">
        <w:rPr>
          <w:rFonts w:ascii="Times New Roman" w:eastAsia="TimesNewRoman" w:hAnsi="Times New Roman" w:cs="Times New Roman"/>
          <w:sz w:val="24"/>
          <w:szCs w:val="24"/>
        </w:rPr>
        <w:t xml:space="preserve"> getirmiştir. Karşılıklı akitlerde borçlunun temerrüdü halinde alacaklı, borçlu temerrüdünün her turlu akit için genel sonucu olan gecikmiş ifa ile gecikme tazminatının yanı sıra akdin ifasından vazgeçerek akdin ifa edilmemesi dolayısı ile uğradığı zararının giderilmesini ya da akdi feshetme (akitten dönme) </w:t>
      </w:r>
      <w:proofErr w:type="gramStart"/>
      <w:r w:rsidRPr="00973B71">
        <w:rPr>
          <w:rFonts w:ascii="Times New Roman" w:eastAsia="TimesNewRoman" w:hAnsi="Times New Roman" w:cs="Times New Roman"/>
          <w:sz w:val="24"/>
          <w:szCs w:val="24"/>
        </w:rPr>
        <w:t>imkanlarına</w:t>
      </w:r>
      <w:proofErr w:type="gramEnd"/>
      <w:r w:rsidRPr="00973B71">
        <w:rPr>
          <w:rFonts w:ascii="Times New Roman" w:eastAsia="TimesNewRoman" w:hAnsi="Times New Roman" w:cs="Times New Roman"/>
          <w:sz w:val="24"/>
          <w:szCs w:val="24"/>
        </w:rPr>
        <w:t xml:space="preserve"> sahiptir. Bu seçimlik haklardan yalnızca biri kullanılabilir</w:t>
      </w:r>
      <w:r w:rsidRPr="00973B71">
        <w:rPr>
          <w:rStyle w:val="DipnotBavurusu"/>
          <w:rFonts w:ascii="Times New Roman" w:eastAsia="TimesNewRoman" w:hAnsi="Times New Roman" w:cs="Times New Roman"/>
          <w:sz w:val="24"/>
          <w:szCs w:val="24"/>
        </w:rPr>
        <w:footnoteReference w:id="35"/>
      </w:r>
      <w:r w:rsidRPr="00973B71">
        <w:rPr>
          <w:rFonts w:ascii="Times New Roman" w:eastAsia="TimesNewRoman" w:hAnsi="Times New Roman" w:cs="Times New Roman"/>
          <w:sz w:val="24"/>
          <w:szCs w:val="24"/>
        </w:rPr>
        <w:t>. Alacaklının bildirimde bulunarak ifadan vazgeçerek tazminat ya da akitten dönme talebinde bulunması birer yenilik doğuran hak olarak nitelendirilmektedir</w:t>
      </w:r>
      <w:r w:rsidRPr="00973B71">
        <w:rPr>
          <w:rStyle w:val="DipnotBavurusu"/>
          <w:rFonts w:ascii="Times New Roman" w:eastAsia="TimesNewRoman" w:hAnsi="Times New Roman" w:cs="Times New Roman"/>
          <w:sz w:val="24"/>
          <w:szCs w:val="24"/>
        </w:rPr>
        <w:footnoteReference w:id="36"/>
      </w:r>
      <w:r w:rsidRPr="00973B71">
        <w:rPr>
          <w:rFonts w:ascii="Times New Roman" w:eastAsia="TimesNewRoman" w:hAnsi="Times New Roman" w:cs="Times New Roman"/>
          <w:sz w:val="24"/>
          <w:szCs w:val="24"/>
        </w:rPr>
        <w:t>.</w:t>
      </w:r>
    </w:p>
    <w:p w:rsidR="009F0DEE" w:rsidRPr="00973B71" w:rsidRDefault="009F0DEE" w:rsidP="009F0DEE">
      <w:pPr>
        <w:autoSpaceDE w:val="0"/>
        <w:autoSpaceDN w:val="0"/>
        <w:adjustRightInd w:val="0"/>
        <w:spacing w:after="0" w:line="360" w:lineRule="auto"/>
        <w:jc w:val="both"/>
        <w:rPr>
          <w:rFonts w:ascii="Times New Roman" w:eastAsia="TimesNewRoman" w:hAnsi="Times New Roman" w:cs="Times New Roman"/>
          <w:sz w:val="24"/>
          <w:szCs w:val="24"/>
        </w:rPr>
      </w:pPr>
      <w:r w:rsidRPr="00973B71">
        <w:rPr>
          <w:rFonts w:ascii="Times New Roman" w:eastAsia="TimesNewRoman" w:hAnsi="Times New Roman" w:cs="Times New Roman"/>
          <w:sz w:val="24"/>
          <w:szCs w:val="24"/>
        </w:rPr>
        <w:tab/>
        <w:t xml:space="preserve">Alacaklının sahip olduğu </w:t>
      </w:r>
      <w:proofErr w:type="gramStart"/>
      <w:r w:rsidRPr="00973B71">
        <w:rPr>
          <w:rFonts w:ascii="Times New Roman" w:eastAsia="TimesNewRoman" w:hAnsi="Times New Roman" w:cs="Times New Roman"/>
          <w:sz w:val="24"/>
          <w:szCs w:val="24"/>
        </w:rPr>
        <w:t>imkanlardan</w:t>
      </w:r>
      <w:proofErr w:type="gramEnd"/>
      <w:r w:rsidRPr="00973B71">
        <w:rPr>
          <w:rFonts w:ascii="Times New Roman" w:eastAsia="TimesNewRoman" w:hAnsi="Times New Roman" w:cs="Times New Roman"/>
          <w:sz w:val="24"/>
          <w:szCs w:val="24"/>
        </w:rPr>
        <w:t xml:space="preserve"> ilki olan, gecikmiş ifa ve gecikme tazminatının talep edilmesi bakımından mehil verilmesinin bir önemi yoktur. BK. 106/2’de açıkça yer aldığı üzere “</w:t>
      </w:r>
      <w:r w:rsidRPr="00973B71">
        <w:rPr>
          <w:rFonts w:ascii="Times New Roman" w:eastAsia="TimesNewRoman" w:hAnsi="Times New Roman" w:cs="Times New Roman"/>
          <w:i/>
          <w:iCs/>
          <w:sz w:val="24"/>
          <w:szCs w:val="24"/>
        </w:rPr>
        <w:t xml:space="preserve">…her zaman onun ifasını </w:t>
      </w:r>
      <w:proofErr w:type="gramStart"/>
      <w:r w:rsidRPr="00973B71">
        <w:rPr>
          <w:rFonts w:ascii="Times New Roman" w:eastAsia="TimesNewRoman" w:hAnsi="Times New Roman" w:cs="Times New Roman"/>
          <w:i/>
          <w:iCs/>
          <w:sz w:val="24"/>
          <w:szCs w:val="24"/>
        </w:rPr>
        <w:t>talep…edebilir</w:t>
      </w:r>
      <w:proofErr w:type="gramEnd"/>
      <w:r w:rsidRPr="00973B71">
        <w:rPr>
          <w:rFonts w:ascii="Times New Roman" w:eastAsia="TimesNewRoman" w:hAnsi="Times New Roman" w:cs="Times New Roman"/>
          <w:i/>
          <w:iCs/>
          <w:sz w:val="24"/>
          <w:szCs w:val="24"/>
        </w:rPr>
        <w:t>.</w:t>
      </w:r>
      <w:r w:rsidRPr="00973B71">
        <w:rPr>
          <w:rFonts w:ascii="Times New Roman" w:eastAsia="TimesNewRoman" w:hAnsi="Times New Roman" w:cs="Times New Roman"/>
          <w:sz w:val="24"/>
          <w:szCs w:val="24"/>
        </w:rPr>
        <w:t>” Bu bakımdan alacaklı verdiği mehil dolmadan da gecikmiş ifa ve gecikme tazminatını talep edebilir.</w:t>
      </w:r>
    </w:p>
    <w:p w:rsidR="009F0DEE" w:rsidRPr="00973B71" w:rsidRDefault="009F0DEE" w:rsidP="009F0DEE">
      <w:pPr>
        <w:autoSpaceDE w:val="0"/>
        <w:autoSpaceDN w:val="0"/>
        <w:adjustRightInd w:val="0"/>
        <w:spacing w:after="0" w:line="360" w:lineRule="auto"/>
        <w:jc w:val="both"/>
        <w:rPr>
          <w:rFonts w:ascii="Times New Roman" w:eastAsia="TimesNewRoman" w:hAnsi="Times New Roman" w:cs="Times New Roman"/>
          <w:sz w:val="24"/>
          <w:szCs w:val="24"/>
        </w:rPr>
      </w:pPr>
    </w:p>
    <w:p w:rsidR="009F0DEE" w:rsidRPr="00973B71" w:rsidRDefault="009F0DEE" w:rsidP="009F0DEE">
      <w:pPr>
        <w:autoSpaceDE w:val="0"/>
        <w:autoSpaceDN w:val="0"/>
        <w:adjustRightInd w:val="0"/>
        <w:spacing w:after="0" w:line="360" w:lineRule="auto"/>
        <w:ind w:firstLine="708"/>
        <w:jc w:val="both"/>
        <w:rPr>
          <w:rFonts w:ascii="Times New Roman" w:eastAsia="TimesNewRoman,Bold" w:hAnsi="Times New Roman" w:cs="Times New Roman"/>
          <w:b/>
          <w:bCs/>
          <w:sz w:val="24"/>
          <w:szCs w:val="24"/>
        </w:rPr>
      </w:pPr>
      <w:proofErr w:type="gramStart"/>
      <w:r w:rsidRPr="00973B71">
        <w:rPr>
          <w:rFonts w:ascii="Times New Roman" w:eastAsia="TimesNewRoman,Bold" w:hAnsi="Times New Roman" w:cs="Times New Roman"/>
          <w:b/>
          <w:bCs/>
          <w:sz w:val="24"/>
          <w:szCs w:val="24"/>
        </w:rPr>
        <w:t>a</w:t>
      </w:r>
      <w:proofErr w:type="gramEnd"/>
      <w:r w:rsidRPr="00973B71">
        <w:rPr>
          <w:rFonts w:ascii="Times New Roman" w:eastAsia="TimesNewRoman,Bold" w:hAnsi="Times New Roman" w:cs="Times New Roman"/>
          <w:b/>
          <w:bCs/>
          <w:sz w:val="24"/>
          <w:szCs w:val="24"/>
        </w:rPr>
        <w:t>. Gecikmiş İfa ve Gecikme Tazminatı Talebi;</w:t>
      </w:r>
    </w:p>
    <w:p w:rsidR="009F0DEE" w:rsidRPr="00973B71" w:rsidRDefault="009F0DEE" w:rsidP="009F0DEE">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973B71">
        <w:rPr>
          <w:rFonts w:ascii="Times New Roman" w:eastAsia="TimesNewRoman" w:hAnsi="Times New Roman" w:cs="Times New Roman"/>
          <w:sz w:val="24"/>
          <w:szCs w:val="24"/>
        </w:rPr>
        <w:t>Borçlunun temerrüde düşmesinin genel sonucu olan gecikmiş ifayı ve gecikme tazminatı talep hakkının kullanılması için borçluya mehil verilmesi gerekmez. Mehilin her safhasında da bu talep ileri sürülebilir. Alacaklının talebi üzerine borçlu, borcun aynen ifasının yanı sıra borcun geç ifasından dolayı gecikme tazminatı ödemek durumundadır. Ancak, alacaklı mehil tayininden sonra aynen ifa ve gecikme tazminatından vazgeçtiğini derhal bildirmiş ise bu durumda borçlu borcun aynen ifasını teklif edemeyecektir</w:t>
      </w:r>
      <w:r w:rsidRPr="00973B71">
        <w:rPr>
          <w:rStyle w:val="DipnotBavurusu"/>
          <w:rFonts w:ascii="Times New Roman" w:eastAsia="TimesNewRoman" w:hAnsi="Times New Roman" w:cs="Times New Roman"/>
          <w:sz w:val="24"/>
          <w:szCs w:val="24"/>
        </w:rPr>
        <w:footnoteReference w:id="37"/>
      </w:r>
      <w:r w:rsidRPr="00973B71">
        <w:rPr>
          <w:rFonts w:ascii="Times New Roman" w:eastAsia="TimesNewRoman" w:hAnsi="Times New Roman" w:cs="Times New Roman"/>
          <w:sz w:val="24"/>
          <w:szCs w:val="24"/>
        </w:rPr>
        <w:t>.</w:t>
      </w:r>
    </w:p>
    <w:p w:rsidR="009F0DEE" w:rsidRPr="00973B71" w:rsidRDefault="009F0DEE" w:rsidP="009F0DEE">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973B71">
        <w:rPr>
          <w:rFonts w:ascii="Times New Roman" w:eastAsia="TimesNewRoman" w:hAnsi="Times New Roman" w:cs="Times New Roman"/>
          <w:sz w:val="24"/>
          <w:szCs w:val="24"/>
        </w:rPr>
        <w:lastRenderedPageBreak/>
        <w:t>Borçlu, temerrüde düşmekte kusuru olmadığını ispat ederek aynen ifa borcundan kurtulamayacaktır. Zira sorumluluğunun olmadığını ispat etmesi onu ancak tazminattan ve kaza dolayısı ile sorumluluktan kurtarabilir(</w:t>
      </w:r>
      <w:proofErr w:type="spellStart"/>
      <w:r w:rsidRPr="00973B71">
        <w:rPr>
          <w:rFonts w:ascii="Times New Roman" w:eastAsia="TimesNewRoman" w:hAnsi="Times New Roman" w:cs="Times New Roman"/>
          <w:sz w:val="24"/>
          <w:szCs w:val="24"/>
        </w:rPr>
        <w:t>Bkz.BK</w:t>
      </w:r>
      <w:proofErr w:type="spellEnd"/>
      <w:r w:rsidRPr="00973B71">
        <w:rPr>
          <w:rFonts w:ascii="Times New Roman" w:eastAsia="TimesNewRoman" w:hAnsi="Times New Roman" w:cs="Times New Roman"/>
          <w:sz w:val="24"/>
          <w:szCs w:val="24"/>
        </w:rPr>
        <w:t>.m.102/2). Buna karşılık borcun geç olarak ifası dolayısı ile gecikme tazminatından, temerrüde düşmede kusuru olmadığını ispat ederek kurtulabilir</w:t>
      </w:r>
      <w:r w:rsidRPr="00973B71">
        <w:rPr>
          <w:rStyle w:val="DipnotBavurusu"/>
          <w:rFonts w:ascii="Times New Roman" w:eastAsia="TimesNewRoman" w:hAnsi="Times New Roman" w:cs="Times New Roman"/>
          <w:sz w:val="24"/>
          <w:szCs w:val="24"/>
        </w:rPr>
        <w:footnoteReference w:id="38"/>
      </w:r>
      <w:r w:rsidRPr="00973B71">
        <w:rPr>
          <w:rFonts w:ascii="Times New Roman" w:eastAsia="TimesNewRoman" w:hAnsi="Times New Roman" w:cs="Times New Roman"/>
          <w:sz w:val="24"/>
          <w:szCs w:val="24"/>
        </w:rPr>
        <w:t>. Alacaklı aynen ifa ve</w:t>
      </w:r>
      <w:r w:rsidRPr="00973B71">
        <w:rPr>
          <w:rFonts w:ascii="TimesNewRoman" w:eastAsia="TimesNewRoman" w:cs="TimesNewRoman"/>
          <w:sz w:val="24"/>
          <w:szCs w:val="24"/>
        </w:rPr>
        <w:t xml:space="preserve"> </w:t>
      </w:r>
      <w:r w:rsidRPr="00973B71">
        <w:rPr>
          <w:rFonts w:ascii="Times New Roman" w:eastAsia="TimesNewRoman" w:hAnsi="Times New Roman" w:cs="Times New Roman"/>
          <w:sz w:val="24"/>
          <w:szCs w:val="24"/>
        </w:rPr>
        <w:t xml:space="preserve">zararının tazmin edilmesini talep ettiği </w:t>
      </w:r>
      <w:proofErr w:type="gramStart"/>
      <w:r w:rsidRPr="00973B71">
        <w:rPr>
          <w:rFonts w:ascii="Times New Roman" w:eastAsia="TimesNewRoman" w:hAnsi="Times New Roman" w:cs="Times New Roman"/>
          <w:sz w:val="24"/>
          <w:szCs w:val="24"/>
        </w:rPr>
        <w:t>taktirde</w:t>
      </w:r>
      <w:proofErr w:type="gramEnd"/>
      <w:r w:rsidRPr="00973B71">
        <w:rPr>
          <w:rFonts w:ascii="Times New Roman" w:eastAsia="TimesNewRoman" w:hAnsi="Times New Roman" w:cs="Times New Roman"/>
          <w:sz w:val="24"/>
          <w:szCs w:val="24"/>
        </w:rPr>
        <w:t xml:space="preserve"> kendisi de edimini ifa etmekle </w:t>
      </w:r>
      <w:proofErr w:type="spellStart"/>
      <w:r w:rsidRPr="00973B71">
        <w:rPr>
          <w:rFonts w:ascii="Times New Roman" w:eastAsia="TimesNewRoman" w:hAnsi="Times New Roman" w:cs="Times New Roman"/>
          <w:sz w:val="24"/>
          <w:szCs w:val="24"/>
        </w:rPr>
        <w:t>mukelleftir</w:t>
      </w:r>
      <w:proofErr w:type="spellEnd"/>
      <w:r w:rsidRPr="00973B71">
        <w:rPr>
          <w:rStyle w:val="DipnotBavurusu"/>
          <w:rFonts w:ascii="Times New Roman" w:eastAsia="TimesNewRoman" w:hAnsi="Times New Roman" w:cs="Times New Roman"/>
          <w:sz w:val="24"/>
          <w:szCs w:val="24"/>
        </w:rPr>
        <w:footnoteReference w:id="39"/>
      </w:r>
      <w:r w:rsidRPr="00973B71">
        <w:rPr>
          <w:rFonts w:ascii="Times New Roman" w:eastAsia="TimesNewRoman" w:hAnsi="Times New Roman" w:cs="Times New Roman"/>
          <w:sz w:val="24"/>
          <w:szCs w:val="24"/>
        </w:rPr>
        <w:t>.</w:t>
      </w:r>
    </w:p>
    <w:p w:rsidR="009F0DEE" w:rsidRPr="00973B71" w:rsidRDefault="009F0DEE" w:rsidP="009F0DEE">
      <w:pPr>
        <w:autoSpaceDE w:val="0"/>
        <w:autoSpaceDN w:val="0"/>
        <w:adjustRightInd w:val="0"/>
        <w:spacing w:after="0" w:line="360" w:lineRule="auto"/>
        <w:ind w:firstLine="708"/>
        <w:jc w:val="both"/>
        <w:rPr>
          <w:rFonts w:ascii="Times New Roman" w:eastAsia="TimesNewRoman" w:hAnsi="Times New Roman" w:cs="Times New Roman"/>
          <w:sz w:val="24"/>
          <w:szCs w:val="24"/>
        </w:rPr>
      </w:pPr>
    </w:p>
    <w:p w:rsidR="009F0DEE" w:rsidRPr="00973B71" w:rsidRDefault="009F0DEE" w:rsidP="009F0DEE">
      <w:pPr>
        <w:autoSpaceDE w:val="0"/>
        <w:autoSpaceDN w:val="0"/>
        <w:adjustRightInd w:val="0"/>
        <w:spacing w:after="0" w:line="360" w:lineRule="auto"/>
        <w:ind w:firstLine="708"/>
        <w:jc w:val="both"/>
        <w:rPr>
          <w:rFonts w:ascii="Times New Roman" w:eastAsia="TimesNewRoman,Bold" w:hAnsi="Times New Roman" w:cs="Times New Roman"/>
          <w:b/>
          <w:bCs/>
          <w:sz w:val="24"/>
          <w:szCs w:val="24"/>
        </w:rPr>
      </w:pPr>
      <w:proofErr w:type="gramStart"/>
      <w:r w:rsidRPr="00973B71">
        <w:rPr>
          <w:rFonts w:ascii="Times New Roman" w:eastAsia="TimesNewRoman,Bold" w:hAnsi="Times New Roman" w:cs="Times New Roman"/>
          <w:b/>
          <w:bCs/>
          <w:sz w:val="24"/>
          <w:szCs w:val="24"/>
        </w:rPr>
        <w:t>b</w:t>
      </w:r>
      <w:proofErr w:type="gramEnd"/>
      <w:r w:rsidRPr="00973B71">
        <w:rPr>
          <w:rFonts w:ascii="Times New Roman" w:eastAsia="TimesNewRoman,Bold" w:hAnsi="Times New Roman" w:cs="Times New Roman"/>
          <w:b/>
          <w:bCs/>
          <w:sz w:val="24"/>
          <w:szCs w:val="24"/>
        </w:rPr>
        <w:t>. İfadan Vazgeçerek Müspet Zararın Tazmini Talebi;</w:t>
      </w:r>
    </w:p>
    <w:p w:rsidR="009F0DEE" w:rsidRPr="00973B71" w:rsidRDefault="009F0DEE" w:rsidP="009F0DEE">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973B71">
        <w:rPr>
          <w:rFonts w:ascii="Times New Roman" w:eastAsia="TimesNewRoman" w:hAnsi="Times New Roman" w:cs="Times New Roman"/>
          <w:sz w:val="24"/>
          <w:szCs w:val="24"/>
        </w:rPr>
        <w:t xml:space="preserve">Alacaklı tayin ettiği mehilin sonunda ifadan vazgeçtiğini ve borcun ifa edilmemesi dolayısı ile uğradığı zararın tazmin edilmesini borçludan talep edebilir. Alacaklının aynen ifadan vazgeçtiğini derhal beyan etmesi </w:t>
      </w:r>
      <w:proofErr w:type="gramStart"/>
      <w:r w:rsidRPr="00973B71">
        <w:rPr>
          <w:rFonts w:ascii="Times New Roman" w:eastAsia="TimesNewRoman" w:hAnsi="Times New Roman" w:cs="Times New Roman"/>
          <w:sz w:val="24"/>
          <w:szCs w:val="24"/>
        </w:rPr>
        <w:t>ile,</w:t>
      </w:r>
      <w:proofErr w:type="gramEnd"/>
      <w:r w:rsidRPr="00973B71">
        <w:rPr>
          <w:rFonts w:ascii="Times New Roman" w:eastAsia="TimesNewRoman" w:hAnsi="Times New Roman" w:cs="Times New Roman"/>
          <w:sz w:val="24"/>
          <w:szCs w:val="24"/>
        </w:rPr>
        <w:t xml:space="preserve"> esasen imkansızlaşmamış bulunan edim imkansız hale gelmiş gibi borçlu alacaklının zararını tazmin edecektir. </w:t>
      </w:r>
    </w:p>
    <w:p w:rsidR="009F0DEE" w:rsidRPr="00973B71" w:rsidRDefault="009F0DEE" w:rsidP="009F0DEE">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973B71">
        <w:rPr>
          <w:rFonts w:ascii="Times New Roman" w:eastAsia="TimesNewRoman" w:hAnsi="Times New Roman" w:cs="Times New Roman"/>
          <w:sz w:val="24"/>
          <w:szCs w:val="24"/>
        </w:rPr>
        <w:t>Akdin ifasından vazgeçilerek uğranılan zararın tazmin edilmesine esas teşkil eden zarar müspet zarardır. Müspet zarar, alacaklının ifadan vazgeçerek borçludan talep ettiği tazminat, borcun ifa edilmemesi dolayısı ile alacaklının malvarlığının durumu ile ifa edilmesi ile malvarlığının ulaşacağı mali durumlar arasındaki farkı, bir başka deyişle; alacaklının ifadan elde edecek olduğu menfaati karşılamaktadır</w:t>
      </w:r>
      <w:r w:rsidRPr="00973B71">
        <w:rPr>
          <w:rStyle w:val="DipnotBavurusu"/>
          <w:rFonts w:ascii="Times New Roman" w:eastAsia="TimesNewRoman" w:hAnsi="Times New Roman" w:cs="Times New Roman"/>
          <w:sz w:val="24"/>
          <w:szCs w:val="24"/>
        </w:rPr>
        <w:footnoteReference w:id="40"/>
      </w:r>
      <w:r w:rsidRPr="00973B71">
        <w:rPr>
          <w:rFonts w:ascii="Times New Roman" w:eastAsia="TimesNewRoman" w:hAnsi="Times New Roman" w:cs="Times New Roman"/>
          <w:sz w:val="24"/>
          <w:szCs w:val="24"/>
        </w:rPr>
        <w:t>. Ancak borçlu temerrüde düşmede kusurunun olmadığını ispat ederse tazmin borcundan kurtulacaktır(</w:t>
      </w:r>
      <w:proofErr w:type="spellStart"/>
      <w:proofErr w:type="gramStart"/>
      <w:r w:rsidRPr="00973B71">
        <w:rPr>
          <w:rFonts w:ascii="Times New Roman" w:eastAsia="TimesNewRoman" w:hAnsi="Times New Roman" w:cs="Times New Roman"/>
          <w:sz w:val="24"/>
          <w:szCs w:val="24"/>
        </w:rPr>
        <w:t>Bkz.BK</w:t>
      </w:r>
      <w:proofErr w:type="spellEnd"/>
      <w:r w:rsidRPr="00973B71">
        <w:rPr>
          <w:rFonts w:ascii="Times New Roman" w:eastAsia="TimesNewRoman" w:hAnsi="Times New Roman" w:cs="Times New Roman"/>
          <w:sz w:val="24"/>
          <w:szCs w:val="24"/>
        </w:rPr>
        <w:t>.m.</w:t>
      </w:r>
      <w:proofErr w:type="gramEnd"/>
      <w:r w:rsidRPr="00973B71">
        <w:rPr>
          <w:rFonts w:ascii="Times New Roman" w:eastAsia="TimesNewRoman" w:hAnsi="Times New Roman" w:cs="Times New Roman"/>
          <w:sz w:val="24"/>
          <w:szCs w:val="24"/>
        </w:rPr>
        <w:t xml:space="preserve"> 102/2).</w:t>
      </w:r>
    </w:p>
    <w:p w:rsidR="009F0DEE" w:rsidRPr="00973B71" w:rsidRDefault="009F0DEE" w:rsidP="009F0DEE">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973B71">
        <w:rPr>
          <w:rFonts w:ascii="Times New Roman" w:eastAsia="TimesNewRoman" w:hAnsi="Times New Roman" w:cs="Times New Roman"/>
          <w:sz w:val="24"/>
          <w:szCs w:val="24"/>
        </w:rPr>
        <w:t>Alacaklının zararı hesap edilirken, bu zararın mübadele teorisine göre mi yoksa fark teorisine göre mi hesap edileceği doktrinde tartışmalı bir konudur</w:t>
      </w:r>
      <w:r w:rsidRPr="00973B71">
        <w:rPr>
          <w:rStyle w:val="DipnotBavurusu"/>
          <w:rFonts w:ascii="Times New Roman" w:eastAsia="TimesNewRoman" w:hAnsi="Times New Roman" w:cs="Times New Roman"/>
          <w:sz w:val="24"/>
          <w:szCs w:val="24"/>
        </w:rPr>
        <w:footnoteReference w:id="41"/>
      </w:r>
      <w:r w:rsidRPr="00973B71">
        <w:rPr>
          <w:rFonts w:ascii="Times New Roman" w:eastAsia="TimesNewRoman" w:hAnsi="Times New Roman" w:cs="Times New Roman"/>
          <w:sz w:val="24"/>
          <w:szCs w:val="24"/>
        </w:rPr>
        <w:t>.  Mübadele görüşüne göre</w:t>
      </w:r>
      <w:r w:rsidRPr="00973B71">
        <w:rPr>
          <w:rStyle w:val="DipnotBavurusu"/>
          <w:rFonts w:ascii="Times New Roman" w:eastAsia="TimesNewRoman" w:hAnsi="Times New Roman" w:cs="Times New Roman"/>
          <w:sz w:val="24"/>
          <w:szCs w:val="24"/>
        </w:rPr>
        <w:footnoteReference w:id="42"/>
      </w:r>
      <w:r w:rsidRPr="00973B71">
        <w:rPr>
          <w:rFonts w:ascii="Times New Roman" w:eastAsia="TimesNewRoman" w:hAnsi="Times New Roman" w:cs="Times New Roman"/>
          <w:sz w:val="24"/>
          <w:szCs w:val="24"/>
        </w:rPr>
        <w:t>; tazminat miktarı belirlenirken, borçlunun temerrüde düşmesi üzerine, alacaklının elde edemediği edimin tam değeri ne ise alacaklıya bu değerin ödenmesi gerekmektedir. Alacaklının talebi üzerine, ifa etmeme dolayısı ile uğranılan zararın tazmini asıl borcun yerine geçecek, başka bir deyişle borç ilişkisi sona ermeyecektir. Bununla birlikte, borç ilişkisi devam ettiği için alacaklı kendi edimini ifa etmelidir.</w:t>
      </w:r>
      <w:r w:rsidRPr="00973B71">
        <w:rPr>
          <w:rFonts w:ascii="TimesNewRoman" w:eastAsia="TimesNewRoman" w:cs="TimesNewRoman"/>
          <w:sz w:val="24"/>
          <w:szCs w:val="24"/>
        </w:rPr>
        <w:t xml:space="preserve"> </w:t>
      </w:r>
      <w:r w:rsidRPr="00973B71">
        <w:rPr>
          <w:rFonts w:ascii="Times New Roman" w:eastAsia="TimesNewRoman" w:hAnsi="Times New Roman" w:cs="Times New Roman"/>
          <w:sz w:val="24"/>
          <w:szCs w:val="24"/>
        </w:rPr>
        <w:t>Fark görüşüne göre ise</w:t>
      </w:r>
      <w:r w:rsidRPr="00973B71">
        <w:rPr>
          <w:rStyle w:val="DipnotBavurusu"/>
          <w:rFonts w:ascii="Times New Roman" w:eastAsia="TimesNewRoman" w:hAnsi="Times New Roman" w:cs="Times New Roman"/>
          <w:sz w:val="24"/>
          <w:szCs w:val="24"/>
        </w:rPr>
        <w:footnoteReference w:id="43"/>
      </w:r>
      <w:r w:rsidRPr="00973B71">
        <w:rPr>
          <w:rFonts w:ascii="Times New Roman" w:eastAsia="TimesNewRoman" w:hAnsi="Times New Roman" w:cs="Times New Roman"/>
          <w:sz w:val="24"/>
          <w:szCs w:val="24"/>
        </w:rPr>
        <w:t>; temerrüt üzerine alacaklının elde edemediği edimin tam değeri değil, elde edilmeyen bu değer ile alacaklının akitle yüklendiği edimin değeri arasında bir fark bulunması halinde bu değer farkının alacaklıya ödenmesi gerekmektedir. Dolayısı ile alacaklı, kendi edimini ifa borcundan kurtulmaktadır.</w:t>
      </w:r>
    </w:p>
    <w:p w:rsidR="009F0DEE" w:rsidRPr="00973B71" w:rsidRDefault="009F0DEE" w:rsidP="009F0DEE">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973B71">
        <w:rPr>
          <w:rFonts w:ascii="Times New Roman" w:eastAsia="TimesNewRoman" w:hAnsi="Times New Roman" w:cs="Times New Roman"/>
          <w:sz w:val="24"/>
          <w:szCs w:val="24"/>
        </w:rPr>
        <w:lastRenderedPageBreak/>
        <w:t>Borçlar Hukukunda bu iki görüşten birine üstünlük tanıyan genel nitelikte bir hüküm bulunmamakla beraber, BK. 188 ve 212’de, ticari satışlarda alıcı ya da satıcının temerrüde düşmesi üzerine müspet zararların tazmininde edimler arasındaki fark talep edilebileceği düzenlenmiştir. Öğretide baskın olan görüş de fark görüşüdür</w:t>
      </w:r>
      <w:r w:rsidRPr="00973B71">
        <w:rPr>
          <w:rStyle w:val="DipnotBavurusu"/>
          <w:rFonts w:ascii="Times New Roman" w:eastAsia="TimesNewRoman" w:hAnsi="Times New Roman" w:cs="Times New Roman"/>
          <w:sz w:val="24"/>
          <w:szCs w:val="24"/>
        </w:rPr>
        <w:footnoteReference w:id="44"/>
      </w:r>
      <w:r w:rsidRPr="00973B71">
        <w:rPr>
          <w:rFonts w:ascii="Times New Roman" w:eastAsia="TimesNewRoman" w:hAnsi="Times New Roman" w:cs="Times New Roman"/>
          <w:sz w:val="24"/>
          <w:szCs w:val="24"/>
        </w:rPr>
        <w:t>.</w:t>
      </w:r>
    </w:p>
    <w:p w:rsidR="009F0DEE" w:rsidRPr="00973B71" w:rsidRDefault="009F0DEE" w:rsidP="009F0DEE">
      <w:pPr>
        <w:autoSpaceDE w:val="0"/>
        <w:autoSpaceDN w:val="0"/>
        <w:adjustRightInd w:val="0"/>
        <w:spacing w:after="0" w:line="360" w:lineRule="auto"/>
        <w:ind w:firstLine="708"/>
        <w:jc w:val="both"/>
        <w:rPr>
          <w:rFonts w:ascii="Times New Roman" w:eastAsia="TimesNewRoman" w:hAnsi="Times New Roman" w:cs="Times New Roman"/>
          <w:sz w:val="24"/>
          <w:szCs w:val="24"/>
        </w:rPr>
      </w:pPr>
    </w:p>
    <w:p w:rsidR="009F0DEE" w:rsidRPr="00973B71" w:rsidRDefault="009F0DEE" w:rsidP="009F0DEE">
      <w:pPr>
        <w:autoSpaceDE w:val="0"/>
        <w:autoSpaceDN w:val="0"/>
        <w:adjustRightInd w:val="0"/>
        <w:spacing w:after="0" w:line="360" w:lineRule="auto"/>
        <w:ind w:firstLine="708"/>
        <w:jc w:val="both"/>
        <w:rPr>
          <w:rFonts w:ascii="Times New Roman" w:eastAsia="TimesNewRoman,Bold" w:hAnsi="Times New Roman" w:cs="Times New Roman"/>
          <w:b/>
          <w:bCs/>
          <w:sz w:val="24"/>
          <w:szCs w:val="24"/>
        </w:rPr>
      </w:pPr>
      <w:proofErr w:type="gramStart"/>
      <w:r w:rsidRPr="00973B71">
        <w:rPr>
          <w:rFonts w:ascii="Times New Roman" w:eastAsia="TimesNewRoman,Bold" w:hAnsi="Times New Roman" w:cs="Times New Roman"/>
          <w:b/>
          <w:bCs/>
          <w:sz w:val="24"/>
          <w:szCs w:val="24"/>
        </w:rPr>
        <w:t>c</w:t>
      </w:r>
      <w:proofErr w:type="gramEnd"/>
      <w:r w:rsidRPr="00973B71">
        <w:rPr>
          <w:rFonts w:ascii="Times New Roman" w:eastAsia="TimesNewRoman,Bold" w:hAnsi="Times New Roman" w:cs="Times New Roman"/>
          <w:b/>
          <w:bCs/>
          <w:sz w:val="24"/>
          <w:szCs w:val="24"/>
        </w:rPr>
        <w:t>. Akitten Dönerek Menfi Zararın Tazmini Talebi;</w:t>
      </w:r>
    </w:p>
    <w:p w:rsidR="009F0DEE" w:rsidRPr="00973B71" w:rsidRDefault="009F0DEE" w:rsidP="009F0DEE">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973B71">
        <w:rPr>
          <w:rFonts w:ascii="Times New Roman" w:eastAsia="TimesNewRoman" w:hAnsi="Times New Roman" w:cs="Times New Roman"/>
          <w:sz w:val="24"/>
          <w:szCs w:val="24"/>
        </w:rPr>
        <w:t xml:space="preserve">Tayin edilen mehil içerisinde borcun aynen ifa edilmemesi üzerine alacaklı, sözleşmeden dönme yoluna da gidebilir. Karşılıklı akitlerde alacaklıya ek </w:t>
      </w:r>
      <w:proofErr w:type="gramStart"/>
      <w:r w:rsidRPr="00973B71">
        <w:rPr>
          <w:rFonts w:ascii="Times New Roman" w:eastAsia="TimesNewRoman" w:hAnsi="Times New Roman" w:cs="Times New Roman"/>
          <w:sz w:val="24"/>
          <w:szCs w:val="24"/>
        </w:rPr>
        <w:t>imkanlar</w:t>
      </w:r>
      <w:proofErr w:type="gramEnd"/>
      <w:r w:rsidRPr="00973B71">
        <w:rPr>
          <w:rFonts w:ascii="Times New Roman" w:eastAsia="TimesNewRoman" w:hAnsi="Times New Roman" w:cs="Times New Roman"/>
          <w:sz w:val="24"/>
          <w:szCs w:val="24"/>
        </w:rPr>
        <w:t xml:space="preserve"> tanıyan BK. 106/2’de her ne kadar “</w:t>
      </w:r>
      <w:r w:rsidRPr="00973B71">
        <w:rPr>
          <w:rFonts w:ascii="Times New Roman" w:eastAsia="TimesNewRoman,Bold" w:hAnsi="Times New Roman" w:cs="Times New Roman"/>
          <w:i/>
          <w:iCs/>
          <w:sz w:val="24"/>
          <w:szCs w:val="24"/>
        </w:rPr>
        <w:t xml:space="preserve">...akdi </w:t>
      </w:r>
      <w:proofErr w:type="spellStart"/>
      <w:r w:rsidRPr="00973B71">
        <w:rPr>
          <w:rFonts w:ascii="Times New Roman" w:eastAsia="TimesNewRoman,Bold" w:hAnsi="Times New Roman" w:cs="Times New Roman"/>
          <w:i/>
          <w:iCs/>
          <w:sz w:val="24"/>
          <w:szCs w:val="24"/>
        </w:rPr>
        <w:t>fesh</w:t>
      </w:r>
      <w:proofErr w:type="spellEnd"/>
      <w:r w:rsidRPr="00973B71">
        <w:rPr>
          <w:rFonts w:ascii="Times New Roman" w:eastAsia="TimesNewRoman,Bold" w:hAnsi="Times New Roman" w:cs="Times New Roman"/>
          <w:i/>
          <w:iCs/>
          <w:sz w:val="24"/>
          <w:szCs w:val="24"/>
        </w:rPr>
        <w:t xml:space="preserve"> edebilir</w:t>
      </w:r>
      <w:r w:rsidRPr="00973B71">
        <w:rPr>
          <w:rFonts w:ascii="Times New Roman" w:eastAsia="TimesNewRoman" w:hAnsi="Times New Roman" w:cs="Times New Roman"/>
          <w:sz w:val="24"/>
          <w:szCs w:val="24"/>
        </w:rPr>
        <w:t>” ifadesinde yer aldığı bicimde “fesih” terimi kullanılmışsa da, burada gerçek anlamda “akitten dönme” olduğu hususunda öğretide görüş birliği mevcuttur</w:t>
      </w:r>
      <w:r w:rsidRPr="00973B71">
        <w:rPr>
          <w:rStyle w:val="DipnotBavurusu"/>
          <w:rFonts w:ascii="Times New Roman" w:eastAsia="TimesNewRoman" w:hAnsi="Times New Roman" w:cs="Times New Roman"/>
          <w:sz w:val="24"/>
          <w:szCs w:val="24"/>
        </w:rPr>
        <w:footnoteReference w:id="45"/>
      </w:r>
      <w:r w:rsidRPr="00973B71">
        <w:rPr>
          <w:rFonts w:ascii="Times New Roman" w:eastAsia="TimesNewRoman" w:hAnsi="Times New Roman" w:cs="Times New Roman"/>
          <w:sz w:val="24"/>
          <w:szCs w:val="24"/>
        </w:rPr>
        <w:t>.</w:t>
      </w:r>
    </w:p>
    <w:p w:rsidR="009F0DEE" w:rsidRPr="00973B71" w:rsidRDefault="009F0DEE" w:rsidP="009F0DEE">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973B71">
        <w:rPr>
          <w:rFonts w:ascii="Times New Roman" w:eastAsia="TimesNewRoman" w:hAnsi="Times New Roman" w:cs="Times New Roman"/>
          <w:sz w:val="24"/>
          <w:szCs w:val="24"/>
        </w:rPr>
        <w:t>Fesih ve dönmenin ayırıcı farklarından biri, dönme beyanının ileri sürülebilmesi için borçlunun temerrüde düşmesi gerekirken; fesih beyanı ise, borçlunun temerrüde düşmesinin yanı sıra istisna akdinde olduğu gibi, iş sahibi henüz iş bitmeden de kısmen</w:t>
      </w:r>
      <w:r w:rsidRPr="00973B71">
        <w:rPr>
          <w:rFonts w:ascii="TimesNewRoman" w:eastAsia="TimesNewRoman" w:cs="TimesNewRoman"/>
          <w:sz w:val="24"/>
          <w:szCs w:val="24"/>
        </w:rPr>
        <w:t xml:space="preserve"> </w:t>
      </w:r>
      <w:r w:rsidRPr="00973B71">
        <w:rPr>
          <w:rFonts w:ascii="Times New Roman" w:eastAsia="TimesNewRoman" w:hAnsi="Times New Roman" w:cs="Times New Roman"/>
          <w:sz w:val="24"/>
          <w:szCs w:val="24"/>
        </w:rPr>
        <w:t>yapılan işin bedelini ve müteahhidin bütün zararını ödeyerek akdi feshedebilir(</w:t>
      </w:r>
      <w:proofErr w:type="spellStart"/>
      <w:r w:rsidRPr="00973B71">
        <w:rPr>
          <w:rFonts w:ascii="Times New Roman" w:eastAsia="TimesNewRoman" w:hAnsi="Times New Roman" w:cs="Times New Roman"/>
          <w:sz w:val="24"/>
          <w:szCs w:val="24"/>
        </w:rPr>
        <w:t>Bkz.BK</w:t>
      </w:r>
      <w:proofErr w:type="spellEnd"/>
      <w:r w:rsidRPr="00973B71">
        <w:rPr>
          <w:rFonts w:ascii="Times New Roman" w:eastAsia="TimesNewRoman" w:hAnsi="Times New Roman" w:cs="Times New Roman"/>
          <w:sz w:val="24"/>
          <w:szCs w:val="24"/>
        </w:rPr>
        <w:t>. 369). Bunun gibi, hizmet ve kira akitlerinde olduğu gibi ihbar sürelerine uyarak ya da haklı sebeplerin varlığı halinde taraflardan biri akdi feshedebilir (</w:t>
      </w:r>
      <w:proofErr w:type="spellStart"/>
      <w:r w:rsidRPr="00973B71">
        <w:rPr>
          <w:rFonts w:ascii="Times New Roman" w:eastAsia="TimesNewRoman" w:hAnsi="Times New Roman" w:cs="Times New Roman"/>
          <w:sz w:val="24"/>
          <w:szCs w:val="24"/>
        </w:rPr>
        <w:t>Bkz.BK</w:t>
      </w:r>
      <w:proofErr w:type="spellEnd"/>
      <w:r w:rsidRPr="00973B71">
        <w:rPr>
          <w:rFonts w:ascii="Times New Roman" w:eastAsia="TimesNewRoman" w:hAnsi="Times New Roman" w:cs="Times New Roman"/>
          <w:sz w:val="24"/>
          <w:szCs w:val="24"/>
        </w:rPr>
        <w:t>. 262-264, 341).</w:t>
      </w:r>
    </w:p>
    <w:p w:rsidR="009F0DEE" w:rsidRPr="00973B71" w:rsidRDefault="009F0DEE" w:rsidP="009F0DEE">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973B71">
        <w:rPr>
          <w:rFonts w:ascii="Times New Roman" w:eastAsia="TimesNewRoman" w:hAnsi="Times New Roman" w:cs="Times New Roman"/>
          <w:sz w:val="24"/>
          <w:szCs w:val="24"/>
        </w:rPr>
        <w:t xml:space="preserve">Akitten dönmenin sonuçları 818 sayılı </w:t>
      </w:r>
      <w:proofErr w:type="spellStart"/>
      <w:r w:rsidRPr="00973B71">
        <w:rPr>
          <w:rFonts w:ascii="Times New Roman" w:eastAsia="TimesNewRoman" w:hAnsi="Times New Roman" w:cs="Times New Roman"/>
          <w:sz w:val="24"/>
          <w:szCs w:val="24"/>
        </w:rPr>
        <w:t>BK.m</w:t>
      </w:r>
      <w:proofErr w:type="spellEnd"/>
      <w:r w:rsidRPr="00973B71">
        <w:rPr>
          <w:rFonts w:ascii="Times New Roman" w:eastAsia="TimesNewRoman" w:hAnsi="Times New Roman" w:cs="Times New Roman"/>
          <w:sz w:val="24"/>
          <w:szCs w:val="24"/>
        </w:rPr>
        <w:t>.108’de düzenlenmiştir. Buna göre; alacaklı, henüz ifa etmediği borcun ifasından kaçınabilir ve ifa ettiği borcun iadesini talep edebilir. Bundan başka, borçlunun kusurlu olması halinde akdin hükümsüz hale gelmesi dolayısı ile uğradığı zararın tazmin edilmesini talep edebilir.</w:t>
      </w:r>
    </w:p>
    <w:p w:rsidR="009F0DEE" w:rsidRPr="00973B71" w:rsidRDefault="009F0DEE" w:rsidP="009F0DEE">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973B71">
        <w:rPr>
          <w:rFonts w:ascii="Times New Roman" w:eastAsia="TimesNewRoman" w:hAnsi="Times New Roman" w:cs="Times New Roman"/>
          <w:sz w:val="24"/>
          <w:szCs w:val="24"/>
        </w:rPr>
        <w:t>Akitten dönmenin akde etkisini birbirinden farklı değerlendiren üç görüş mevcuttur</w:t>
      </w:r>
      <w:r w:rsidRPr="00973B71">
        <w:rPr>
          <w:rStyle w:val="DipnotBavurusu"/>
          <w:rFonts w:ascii="Times New Roman" w:eastAsia="TimesNewRoman" w:hAnsi="Times New Roman" w:cs="Times New Roman"/>
          <w:sz w:val="24"/>
          <w:szCs w:val="24"/>
        </w:rPr>
        <w:footnoteReference w:id="46"/>
      </w:r>
      <w:r w:rsidRPr="00973B71">
        <w:rPr>
          <w:rFonts w:ascii="Times New Roman" w:eastAsia="TimesNewRoman" w:hAnsi="Times New Roman" w:cs="Times New Roman"/>
          <w:sz w:val="24"/>
          <w:szCs w:val="24"/>
        </w:rPr>
        <w:t>.</w:t>
      </w:r>
      <w:r w:rsidRPr="00973B71">
        <w:rPr>
          <w:rFonts w:ascii="Times New Roman" w:eastAsia="TimesNewRoman,Bold" w:hAnsi="Times New Roman" w:cs="Times New Roman"/>
          <w:b/>
          <w:bCs/>
          <w:sz w:val="24"/>
          <w:szCs w:val="24"/>
        </w:rPr>
        <w:t xml:space="preserve"> </w:t>
      </w:r>
      <w:r w:rsidRPr="00973B71">
        <w:rPr>
          <w:rFonts w:ascii="Times New Roman" w:eastAsia="TimesNewRoman" w:hAnsi="Times New Roman" w:cs="Times New Roman"/>
          <w:b/>
          <w:sz w:val="24"/>
          <w:szCs w:val="24"/>
        </w:rPr>
        <w:t>Klasik dönme görüşü</w:t>
      </w:r>
      <w:r w:rsidRPr="00973B71">
        <w:rPr>
          <w:rFonts w:ascii="Times New Roman" w:eastAsia="TimesNewRoman" w:hAnsi="Times New Roman" w:cs="Times New Roman"/>
          <w:sz w:val="24"/>
          <w:szCs w:val="24"/>
        </w:rPr>
        <w:t xml:space="preserve"> taraftarlarına göre</w:t>
      </w:r>
      <w:r w:rsidRPr="00973B71">
        <w:rPr>
          <w:rStyle w:val="DipnotBavurusu"/>
          <w:rFonts w:ascii="Times New Roman" w:eastAsia="TimesNewRoman" w:hAnsi="Times New Roman" w:cs="Times New Roman"/>
          <w:sz w:val="24"/>
          <w:szCs w:val="24"/>
        </w:rPr>
        <w:footnoteReference w:id="47"/>
      </w:r>
      <w:r w:rsidRPr="00973B71">
        <w:rPr>
          <w:rFonts w:ascii="Times New Roman" w:eastAsia="TimesNewRoman" w:hAnsi="Times New Roman" w:cs="Times New Roman"/>
          <w:sz w:val="24"/>
          <w:szCs w:val="24"/>
        </w:rPr>
        <w:t xml:space="preserve">; dönmenin akdi geriye etkili olarak, kurulduğu andan itibaren sona erdirir. Bu bakımdan dönme beyanı bozucu yenilik doğuran bir beyandır. BK. 108/2’de yer aldığı üzere, “akdin hükümsüzlüğü” dolayısı </w:t>
      </w:r>
      <w:proofErr w:type="gramStart"/>
      <w:r w:rsidRPr="00973B71">
        <w:rPr>
          <w:rFonts w:ascii="Times New Roman" w:eastAsia="TimesNewRoman" w:hAnsi="Times New Roman" w:cs="Times New Roman"/>
          <w:sz w:val="24"/>
          <w:szCs w:val="24"/>
        </w:rPr>
        <w:t>ile,</w:t>
      </w:r>
      <w:proofErr w:type="gramEnd"/>
      <w:r w:rsidRPr="00973B71">
        <w:rPr>
          <w:rFonts w:ascii="Times New Roman" w:eastAsia="TimesNewRoman" w:hAnsi="Times New Roman" w:cs="Times New Roman"/>
          <w:sz w:val="24"/>
          <w:szCs w:val="24"/>
        </w:rPr>
        <w:t xml:space="preserve"> bu akitten doğan borçlar doğdukları andan itibaren ortadan kalkmış sayılırlar. Dolayısı </w:t>
      </w:r>
      <w:proofErr w:type="gramStart"/>
      <w:r w:rsidRPr="00973B71">
        <w:rPr>
          <w:rFonts w:ascii="Times New Roman" w:eastAsia="TimesNewRoman" w:hAnsi="Times New Roman" w:cs="Times New Roman"/>
          <w:sz w:val="24"/>
          <w:szCs w:val="24"/>
        </w:rPr>
        <w:t>ile,</w:t>
      </w:r>
      <w:proofErr w:type="gramEnd"/>
      <w:r w:rsidRPr="00973B71">
        <w:rPr>
          <w:rFonts w:ascii="Times New Roman" w:eastAsia="TimesNewRoman" w:hAnsi="Times New Roman" w:cs="Times New Roman"/>
          <w:sz w:val="24"/>
          <w:szCs w:val="24"/>
        </w:rPr>
        <w:t xml:space="preserve"> henüz ifa edilmemiş borçların ifası istenemeyeceği gibi, dönme beyanından önce ifa edilmiş borçlar hukuki sebepten yoksun hale geldikleri için bu borçların alacaklısı bakımından birer sebepsiz zenginleşme teşkil ederler.</w:t>
      </w:r>
      <w:r w:rsidRPr="00973B71">
        <w:rPr>
          <w:rFonts w:ascii="TimesNewRoman" w:eastAsia="TimesNewRoman" w:cs="TimesNewRoman"/>
          <w:sz w:val="24"/>
          <w:szCs w:val="24"/>
        </w:rPr>
        <w:t xml:space="preserve"> </w:t>
      </w:r>
      <w:r w:rsidRPr="00973B71">
        <w:rPr>
          <w:rFonts w:ascii="Times New Roman" w:eastAsia="TimesNewRoman" w:hAnsi="Times New Roman" w:cs="Times New Roman"/>
          <w:b/>
          <w:sz w:val="24"/>
          <w:szCs w:val="24"/>
        </w:rPr>
        <w:t>Kanuni borç ilişkisi görüşüne</w:t>
      </w:r>
      <w:r w:rsidRPr="00973B71">
        <w:rPr>
          <w:rFonts w:ascii="Times New Roman" w:eastAsia="TimesNewRoman" w:hAnsi="Times New Roman" w:cs="Times New Roman"/>
          <w:sz w:val="24"/>
          <w:szCs w:val="24"/>
        </w:rPr>
        <w:t xml:space="preserve"> göre</w:t>
      </w:r>
      <w:r w:rsidRPr="00973B71">
        <w:rPr>
          <w:rStyle w:val="DipnotBavurusu"/>
          <w:rFonts w:ascii="Times New Roman" w:eastAsia="TimesNewRoman" w:hAnsi="Times New Roman" w:cs="Times New Roman"/>
          <w:sz w:val="24"/>
          <w:szCs w:val="24"/>
        </w:rPr>
        <w:footnoteReference w:id="48"/>
      </w:r>
      <w:r w:rsidRPr="00973B71">
        <w:rPr>
          <w:rFonts w:ascii="Times New Roman" w:eastAsia="TimesNewRoman" w:hAnsi="Times New Roman" w:cs="Times New Roman"/>
          <w:sz w:val="24"/>
          <w:szCs w:val="24"/>
        </w:rPr>
        <w:t xml:space="preserve">; akitten dönme beyanı akdi </w:t>
      </w:r>
      <w:r w:rsidRPr="00973B71">
        <w:rPr>
          <w:rFonts w:ascii="Times New Roman" w:eastAsia="TimesNewRoman" w:hAnsi="Times New Roman" w:cs="Times New Roman"/>
          <w:sz w:val="24"/>
          <w:szCs w:val="24"/>
        </w:rPr>
        <w:lastRenderedPageBreak/>
        <w:t xml:space="preserve">sona erdirmekte fakat akdi baştan itibaren hükümsüz hale getirmemektedir. Dolayısı </w:t>
      </w:r>
      <w:proofErr w:type="gramStart"/>
      <w:r w:rsidRPr="00973B71">
        <w:rPr>
          <w:rFonts w:ascii="Times New Roman" w:eastAsia="TimesNewRoman" w:hAnsi="Times New Roman" w:cs="Times New Roman"/>
          <w:sz w:val="24"/>
          <w:szCs w:val="24"/>
        </w:rPr>
        <w:t>ile,</w:t>
      </w:r>
      <w:proofErr w:type="gramEnd"/>
      <w:r w:rsidRPr="00973B71">
        <w:rPr>
          <w:rFonts w:ascii="Times New Roman" w:eastAsia="TimesNewRoman" w:hAnsi="Times New Roman" w:cs="Times New Roman"/>
          <w:sz w:val="24"/>
          <w:szCs w:val="24"/>
        </w:rPr>
        <w:t xml:space="preserve"> dönme beyanından daha önce ifa edilmiş edimler sebepsiz hale gelmemiştir.</w:t>
      </w:r>
      <w:r w:rsidRPr="00973B71">
        <w:rPr>
          <w:rFonts w:ascii="TimesNewRoman" w:eastAsia="TimesNewRoman" w:cs="TimesNewRoman"/>
          <w:sz w:val="24"/>
          <w:szCs w:val="24"/>
        </w:rPr>
        <w:t xml:space="preserve"> </w:t>
      </w:r>
      <w:r w:rsidRPr="00973B71">
        <w:rPr>
          <w:rFonts w:ascii="Times New Roman" w:eastAsia="TimesNewRoman" w:hAnsi="Times New Roman" w:cs="Times New Roman"/>
          <w:b/>
          <w:sz w:val="24"/>
          <w:szCs w:val="24"/>
        </w:rPr>
        <w:t>Yeni dönme görüşü taraftarlarına göre</w:t>
      </w:r>
      <w:r w:rsidRPr="00973B71">
        <w:rPr>
          <w:rStyle w:val="DipnotBavurusu"/>
          <w:rFonts w:ascii="Times New Roman" w:eastAsia="TimesNewRoman" w:hAnsi="Times New Roman" w:cs="Times New Roman"/>
          <w:sz w:val="24"/>
          <w:szCs w:val="24"/>
        </w:rPr>
        <w:footnoteReference w:id="49"/>
      </w:r>
      <w:r w:rsidRPr="00973B71">
        <w:rPr>
          <w:rFonts w:ascii="Times New Roman" w:eastAsia="TimesNewRoman" w:hAnsi="Times New Roman" w:cs="Times New Roman"/>
          <w:sz w:val="24"/>
          <w:szCs w:val="24"/>
        </w:rPr>
        <w:t>; dönme beyanı akdi hiçbir biçimde sona erdirmemekte, akdi bir tasfiye ilişkisine dönüştürmektedir. Bu bakımdan dönme beyanı değiştirici yenilik doğuran bir beyan niteliği taşımaktadır.</w:t>
      </w:r>
    </w:p>
    <w:p w:rsidR="009F0DEE" w:rsidRPr="00973B71" w:rsidRDefault="009F0DEE" w:rsidP="009F0DEE">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973B71">
        <w:rPr>
          <w:rFonts w:ascii="Times New Roman" w:eastAsia="TimesNewRoman" w:hAnsi="Times New Roman" w:cs="Times New Roman"/>
          <w:sz w:val="24"/>
          <w:szCs w:val="24"/>
        </w:rPr>
        <w:t>Borçlu, temerrüde düşmede kusurunun olmadığını ispat edemezse, akitten dönen alacaklı akdin hükümsüzlüğü sebebi ile uğradığı zararının tazminini talep edebilir(</w:t>
      </w:r>
      <w:proofErr w:type="spellStart"/>
      <w:r w:rsidRPr="00973B71">
        <w:rPr>
          <w:rFonts w:ascii="Times New Roman" w:eastAsia="TimesNewRoman" w:hAnsi="Times New Roman" w:cs="Times New Roman"/>
          <w:sz w:val="24"/>
          <w:szCs w:val="24"/>
        </w:rPr>
        <w:t>Bkz.BK</w:t>
      </w:r>
      <w:proofErr w:type="spellEnd"/>
      <w:r w:rsidRPr="00973B71">
        <w:rPr>
          <w:rFonts w:ascii="Times New Roman" w:eastAsia="TimesNewRoman" w:hAnsi="Times New Roman" w:cs="Times New Roman"/>
          <w:sz w:val="24"/>
          <w:szCs w:val="24"/>
        </w:rPr>
        <w:t>. 108/2). Akdin hükümsüz olması dolayısıyla uğranılan zarara “menfi zarar” adı verilmektedir</w:t>
      </w:r>
      <w:r w:rsidRPr="00973B71">
        <w:rPr>
          <w:rStyle w:val="DipnotBavurusu"/>
          <w:rFonts w:ascii="Times New Roman" w:eastAsia="TimesNewRoman" w:hAnsi="Times New Roman" w:cs="Times New Roman"/>
          <w:sz w:val="24"/>
          <w:szCs w:val="24"/>
        </w:rPr>
        <w:footnoteReference w:id="50"/>
      </w:r>
      <w:r w:rsidRPr="00973B71">
        <w:rPr>
          <w:rFonts w:ascii="Times New Roman" w:eastAsia="TimesNewRoman" w:hAnsi="Times New Roman" w:cs="Times New Roman"/>
          <w:sz w:val="24"/>
          <w:szCs w:val="24"/>
        </w:rPr>
        <w:t>. Menfi zarar, akit hiç kurulmamış olsaydı alacaklının uğramayacak olduğu zararı ifade etmektedir</w:t>
      </w:r>
      <w:r w:rsidRPr="00973B71">
        <w:rPr>
          <w:rStyle w:val="DipnotBavurusu"/>
          <w:rFonts w:ascii="Times New Roman" w:eastAsia="TimesNewRoman" w:hAnsi="Times New Roman" w:cs="Times New Roman"/>
          <w:sz w:val="24"/>
          <w:szCs w:val="24"/>
        </w:rPr>
        <w:footnoteReference w:id="51"/>
      </w:r>
      <w:r w:rsidRPr="00973B71">
        <w:rPr>
          <w:rFonts w:ascii="Times New Roman" w:eastAsia="TimesNewRoman" w:hAnsi="Times New Roman" w:cs="Times New Roman"/>
          <w:sz w:val="24"/>
          <w:szCs w:val="24"/>
        </w:rPr>
        <w:t>. Menfi zarar kapsamına girecek değerler arasında en basta akdin ifa edileceği düşüncesi ile yapılan giderler, bundan sonra; kaçırılan diğer akitler dolayısı ile uğranılan zarar, sebeple yoksun kalınan kar, daha önce ifa edilmiş olması dolayısı ile borçluda bulunduğu sırada hasara uğramış olan edimin değeri sayılmaktadır</w:t>
      </w:r>
      <w:r w:rsidRPr="00973B71">
        <w:rPr>
          <w:rStyle w:val="DipnotBavurusu"/>
          <w:rFonts w:ascii="Times New Roman" w:eastAsia="TimesNewRoman" w:hAnsi="Times New Roman" w:cs="Times New Roman"/>
          <w:sz w:val="24"/>
          <w:szCs w:val="24"/>
        </w:rPr>
        <w:footnoteReference w:id="52"/>
      </w:r>
      <w:r w:rsidRPr="00973B71">
        <w:rPr>
          <w:rFonts w:ascii="Times New Roman" w:eastAsia="TimesNewRoman" w:hAnsi="Times New Roman" w:cs="Times New Roman"/>
          <w:sz w:val="24"/>
          <w:szCs w:val="24"/>
        </w:rPr>
        <w:t xml:space="preserve">. </w:t>
      </w:r>
    </w:p>
    <w:p w:rsidR="009F0DEE" w:rsidRPr="00973B71" w:rsidRDefault="009F0DEE" w:rsidP="009F0DEE">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973B71">
        <w:rPr>
          <w:rFonts w:ascii="Times New Roman" w:eastAsia="TimesNewRoman" w:hAnsi="Times New Roman" w:cs="Times New Roman"/>
          <w:sz w:val="24"/>
          <w:szCs w:val="24"/>
        </w:rPr>
        <w:t xml:space="preserve">Bazı hallerde borçlunun temerrüdü üzerine alacaklının akitten dönme </w:t>
      </w:r>
      <w:proofErr w:type="gramStart"/>
      <w:r w:rsidRPr="00973B71">
        <w:rPr>
          <w:rFonts w:ascii="Times New Roman" w:eastAsia="TimesNewRoman" w:hAnsi="Times New Roman" w:cs="Times New Roman"/>
          <w:sz w:val="24"/>
          <w:szCs w:val="24"/>
        </w:rPr>
        <w:t>imkanının</w:t>
      </w:r>
      <w:proofErr w:type="gramEnd"/>
      <w:r w:rsidRPr="00973B71">
        <w:rPr>
          <w:rFonts w:ascii="Times New Roman" w:eastAsia="TimesNewRoman" w:hAnsi="Times New Roman" w:cs="Times New Roman"/>
          <w:sz w:val="24"/>
          <w:szCs w:val="24"/>
        </w:rPr>
        <w:t xml:space="preserve"> olmadığı kabul edilmektedir. Bir kanun hükmü ile akitten dönmenin yasaklanması yine akitten dönmenin dürüstlük kuralına aykırılık teşkil ettiği hallerde de alacaklı akitten dönemeyecektir</w:t>
      </w:r>
      <w:r w:rsidRPr="00973B71">
        <w:rPr>
          <w:rStyle w:val="DipnotBavurusu"/>
          <w:rFonts w:ascii="Times New Roman" w:eastAsia="TimesNewRoman" w:hAnsi="Times New Roman" w:cs="Times New Roman"/>
          <w:sz w:val="24"/>
          <w:szCs w:val="24"/>
        </w:rPr>
        <w:footnoteReference w:id="53"/>
      </w:r>
      <w:r w:rsidRPr="00973B71">
        <w:rPr>
          <w:rFonts w:ascii="Times New Roman" w:eastAsia="TimesNewRoman" w:hAnsi="Times New Roman" w:cs="Times New Roman"/>
          <w:sz w:val="24"/>
          <w:szCs w:val="24"/>
        </w:rPr>
        <w:t>.</w:t>
      </w:r>
    </w:p>
    <w:p w:rsidR="009F0DEE" w:rsidRDefault="009F0DEE" w:rsidP="009F0DEE">
      <w:pPr>
        <w:autoSpaceDE w:val="0"/>
        <w:autoSpaceDN w:val="0"/>
        <w:adjustRightInd w:val="0"/>
        <w:spacing w:after="0" w:line="360" w:lineRule="auto"/>
        <w:jc w:val="both"/>
        <w:rPr>
          <w:rFonts w:ascii="Times New Roman" w:hAnsi="Times New Roman" w:cs="Times New Roman"/>
          <w:sz w:val="24"/>
          <w:szCs w:val="24"/>
        </w:rPr>
      </w:pPr>
    </w:p>
    <w:p w:rsidR="009F0DEE" w:rsidRPr="00994FCA" w:rsidRDefault="009F0DEE" w:rsidP="009F0DEE">
      <w:pPr>
        <w:autoSpaceDE w:val="0"/>
        <w:autoSpaceDN w:val="0"/>
        <w:adjustRightInd w:val="0"/>
        <w:spacing w:after="0" w:line="360" w:lineRule="auto"/>
        <w:jc w:val="both"/>
        <w:rPr>
          <w:rFonts w:ascii="Times New Roman" w:hAnsi="Times New Roman" w:cs="Times New Roman"/>
          <w:b/>
          <w:sz w:val="24"/>
          <w:szCs w:val="24"/>
        </w:rPr>
      </w:pPr>
      <w:r w:rsidRPr="00994FCA">
        <w:rPr>
          <w:rFonts w:ascii="Times New Roman" w:hAnsi="Times New Roman" w:cs="Times New Roman"/>
          <w:b/>
          <w:sz w:val="24"/>
          <w:szCs w:val="24"/>
        </w:rPr>
        <w:t>E. 6098 SAYILI TÜRK BORÇLAR KANUNUNDAKİ DÜZENLEMELER</w:t>
      </w:r>
    </w:p>
    <w:p w:rsidR="009F0DEE" w:rsidRDefault="009F0DEE" w:rsidP="009F0DE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Yeni BK. borçlu temerrüdünde 117. Maddesinin 2. Fıkrası ile yeni bir düzenleme getirmiştir. Madde metninde</w:t>
      </w:r>
      <w:r w:rsidRPr="00550DB2">
        <w:rPr>
          <w:rFonts w:ascii="Times New Roman" w:hAnsi="Times New Roman" w:cs="Times New Roman"/>
          <w:sz w:val="24"/>
          <w:szCs w:val="24"/>
        </w:rPr>
        <w:t xml:space="preserve">; “Borcun ifa edileceği gün, birlikte belirlenmiş veya sözleşmede saklı tutulan bir hakka dayanarak taraflardan biri usulüne uygun bir bildirimde bulunmak suretiyle belirlemişse, bu günün geçmesiyle; haksız fiilde fiilin işlendiği, sebepsiz zenginleşmede ise zenginleşmenin gerçekleştiği tarihte borçlu temerrüde düşmüş olur. Ancak sebepsiz zenginleşenin </w:t>
      </w:r>
      <w:proofErr w:type="spellStart"/>
      <w:r w:rsidRPr="00550DB2">
        <w:rPr>
          <w:rFonts w:ascii="Times New Roman" w:hAnsi="Times New Roman" w:cs="Times New Roman"/>
          <w:sz w:val="24"/>
          <w:szCs w:val="24"/>
        </w:rPr>
        <w:t>iyiniyetli</w:t>
      </w:r>
      <w:proofErr w:type="spellEnd"/>
      <w:r w:rsidRPr="00550DB2">
        <w:rPr>
          <w:rFonts w:ascii="Times New Roman" w:hAnsi="Times New Roman" w:cs="Times New Roman"/>
          <w:sz w:val="24"/>
          <w:szCs w:val="24"/>
        </w:rPr>
        <w:t xml:space="preserve"> olduğu hâllerde temerrüt için bildirim şarttır.” Demek suretiyle haksız fillerde fiilin işlendiği gün, sebepsiz zenginleşmede ise zenginleşmenin gerçekleştiği tarihte borçlu </w:t>
      </w:r>
      <w:proofErr w:type="spellStart"/>
      <w:r w:rsidRPr="00550DB2">
        <w:rPr>
          <w:rFonts w:ascii="Times New Roman" w:hAnsi="Times New Roman" w:cs="Times New Roman"/>
          <w:sz w:val="24"/>
          <w:szCs w:val="24"/>
        </w:rPr>
        <w:t>mütemerrit</w:t>
      </w:r>
      <w:proofErr w:type="spellEnd"/>
      <w:r w:rsidRPr="00550DB2">
        <w:rPr>
          <w:rFonts w:ascii="Times New Roman" w:hAnsi="Times New Roman" w:cs="Times New Roman"/>
          <w:sz w:val="24"/>
          <w:szCs w:val="24"/>
        </w:rPr>
        <w:t xml:space="preserve"> olur. Lakin sebepsiz zenginleşmelerde yeni kanun ek olarak </w:t>
      </w:r>
      <w:proofErr w:type="spellStart"/>
      <w:r w:rsidRPr="00550DB2">
        <w:rPr>
          <w:rFonts w:ascii="Times New Roman" w:hAnsi="Times New Roman" w:cs="Times New Roman"/>
          <w:sz w:val="24"/>
          <w:szCs w:val="24"/>
        </w:rPr>
        <w:t>temerrüd</w:t>
      </w:r>
      <w:proofErr w:type="spellEnd"/>
      <w:r w:rsidRPr="00550DB2">
        <w:rPr>
          <w:rFonts w:ascii="Times New Roman" w:hAnsi="Times New Roman" w:cs="Times New Roman"/>
          <w:sz w:val="24"/>
          <w:szCs w:val="24"/>
        </w:rPr>
        <w:t xml:space="preserve"> bildirimi aramaktadır. Bu hükümle 818 sayılı kanunun 101. Maddesinde belirtilen temerrüt şartları kısmen değişikliğe uğramıştır.  </w:t>
      </w:r>
    </w:p>
    <w:p w:rsidR="009F0DEE" w:rsidRPr="00550DB2" w:rsidRDefault="009F0DEE" w:rsidP="009F0DE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Karşılıklı akitlerde temerrüdün sonuçları Yeni kanunun 123-126. Maddeleri arasında düzenlenmiştir. Söz konusu maddelerde sistematik değişiklikler yapılmış lakin madde içerikleri bakımından 818 sayılı kanunun özü korunmuştur.</w:t>
      </w:r>
    </w:p>
    <w:p w:rsidR="009F0DEE" w:rsidRDefault="009F0DEE" w:rsidP="009F0DEE">
      <w:pPr>
        <w:autoSpaceDE w:val="0"/>
        <w:autoSpaceDN w:val="0"/>
        <w:adjustRightInd w:val="0"/>
        <w:spacing w:after="0" w:line="360" w:lineRule="auto"/>
        <w:ind w:firstLine="708"/>
        <w:jc w:val="both"/>
        <w:rPr>
          <w:rFonts w:ascii="Times New Roman" w:hAnsi="Times New Roman" w:cs="Times New Roman"/>
          <w:sz w:val="24"/>
          <w:szCs w:val="24"/>
        </w:rPr>
      </w:pPr>
    </w:p>
    <w:p w:rsidR="009F0DEE" w:rsidRDefault="009F0DEE" w:rsidP="009F0DEE">
      <w:pPr>
        <w:autoSpaceDE w:val="0"/>
        <w:autoSpaceDN w:val="0"/>
        <w:adjustRightInd w:val="0"/>
        <w:spacing w:after="0" w:line="360" w:lineRule="auto"/>
        <w:ind w:firstLine="708"/>
        <w:jc w:val="both"/>
        <w:rPr>
          <w:rFonts w:ascii="Times New Roman" w:hAnsi="Times New Roman" w:cs="Times New Roman"/>
          <w:sz w:val="24"/>
          <w:szCs w:val="24"/>
        </w:rPr>
      </w:pPr>
    </w:p>
    <w:p w:rsidR="009F0DEE" w:rsidRDefault="009F0DEE" w:rsidP="009F0DEE">
      <w:pPr>
        <w:autoSpaceDE w:val="0"/>
        <w:autoSpaceDN w:val="0"/>
        <w:adjustRightInd w:val="0"/>
        <w:spacing w:after="0" w:line="360" w:lineRule="auto"/>
        <w:ind w:firstLine="708"/>
        <w:jc w:val="both"/>
        <w:rPr>
          <w:rFonts w:ascii="Times New Roman" w:hAnsi="Times New Roman" w:cs="Times New Roman"/>
          <w:sz w:val="24"/>
          <w:szCs w:val="24"/>
        </w:rPr>
      </w:pPr>
    </w:p>
    <w:p w:rsidR="009F0DEE" w:rsidRDefault="009F0DEE" w:rsidP="009F0DEE">
      <w:pPr>
        <w:autoSpaceDE w:val="0"/>
        <w:autoSpaceDN w:val="0"/>
        <w:adjustRightInd w:val="0"/>
        <w:spacing w:after="0" w:line="360" w:lineRule="auto"/>
        <w:ind w:firstLine="708"/>
        <w:jc w:val="both"/>
        <w:rPr>
          <w:rFonts w:ascii="Times New Roman" w:hAnsi="Times New Roman" w:cs="Times New Roman"/>
          <w:sz w:val="24"/>
          <w:szCs w:val="24"/>
        </w:rPr>
      </w:pPr>
    </w:p>
    <w:p w:rsidR="009F0DEE" w:rsidRDefault="009F0DEE" w:rsidP="009F0DEE">
      <w:pPr>
        <w:autoSpaceDE w:val="0"/>
        <w:autoSpaceDN w:val="0"/>
        <w:adjustRightInd w:val="0"/>
        <w:spacing w:after="0" w:line="360" w:lineRule="auto"/>
        <w:ind w:firstLine="708"/>
        <w:jc w:val="both"/>
        <w:rPr>
          <w:rFonts w:ascii="Times New Roman" w:hAnsi="Times New Roman" w:cs="Times New Roman"/>
          <w:sz w:val="24"/>
          <w:szCs w:val="24"/>
        </w:rPr>
      </w:pPr>
    </w:p>
    <w:p w:rsidR="009F0DEE" w:rsidRDefault="009F0DEE" w:rsidP="009F0DEE">
      <w:pPr>
        <w:autoSpaceDE w:val="0"/>
        <w:autoSpaceDN w:val="0"/>
        <w:adjustRightInd w:val="0"/>
        <w:spacing w:after="0" w:line="360" w:lineRule="auto"/>
        <w:ind w:firstLine="708"/>
        <w:jc w:val="both"/>
        <w:rPr>
          <w:rFonts w:ascii="Times New Roman" w:hAnsi="Times New Roman" w:cs="Times New Roman"/>
          <w:sz w:val="24"/>
          <w:szCs w:val="24"/>
        </w:rPr>
      </w:pPr>
    </w:p>
    <w:p w:rsidR="009F0DEE" w:rsidRDefault="009F0DEE" w:rsidP="009F0DEE">
      <w:pPr>
        <w:autoSpaceDE w:val="0"/>
        <w:autoSpaceDN w:val="0"/>
        <w:adjustRightInd w:val="0"/>
        <w:spacing w:after="0" w:line="360" w:lineRule="auto"/>
        <w:ind w:firstLine="708"/>
        <w:jc w:val="both"/>
        <w:rPr>
          <w:rFonts w:ascii="Times New Roman" w:hAnsi="Times New Roman" w:cs="Times New Roman"/>
          <w:sz w:val="24"/>
          <w:szCs w:val="24"/>
        </w:rPr>
      </w:pPr>
    </w:p>
    <w:p w:rsidR="009F0DEE" w:rsidRDefault="009F0DEE" w:rsidP="009F0DEE">
      <w:pPr>
        <w:autoSpaceDE w:val="0"/>
        <w:autoSpaceDN w:val="0"/>
        <w:adjustRightInd w:val="0"/>
        <w:spacing w:after="0" w:line="360" w:lineRule="auto"/>
        <w:ind w:firstLine="708"/>
        <w:jc w:val="both"/>
        <w:rPr>
          <w:rFonts w:ascii="Times New Roman" w:hAnsi="Times New Roman" w:cs="Times New Roman"/>
          <w:sz w:val="24"/>
          <w:szCs w:val="24"/>
        </w:rPr>
      </w:pPr>
    </w:p>
    <w:p w:rsidR="009F0DEE" w:rsidRDefault="009F0DEE" w:rsidP="009F0DEE">
      <w:pPr>
        <w:autoSpaceDE w:val="0"/>
        <w:autoSpaceDN w:val="0"/>
        <w:adjustRightInd w:val="0"/>
        <w:spacing w:after="0" w:line="360" w:lineRule="auto"/>
        <w:ind w:firstLine="708"/>
        <w:jc w:val="both"/>
        <w:rPr>
          <w:rFonts w:ascii="Times New Roman" w:hAnsi="Times New Roman" w:cs="Times New Roman"/>
          <w:sz w:val="24"/>
          <w:szCs w:val="24"/>
        </w:rPr>
      </w:pPr>
    </w:p>
    <w:p w:rsidR="009F0DEE" w:rsidRDefault="009F0DEE" w:rsidP="009F0DEE">
      <w:pPr>
        <w:autoSpaceDE w:val="0"/>
        <w:autoSpaceDN w:val="0"/>
        <w:adjustRightInd w:val="0"/>
        <w:spacing w:after="0" w:line="360" w:lineRule="auto"/>
        <w:ind w:firstLine="708"/>
        <w:jc w:val="both"/>
        <w:rPr>
          <w:rFonts w:ascii="Times New Roman" w:hAnsi="Times New Roman" w:cs="Times New Roman"/>
          <w:sz w:val="24"/>
          <w:szCs w:val="24"/>
        </w:rPr>
      </w:pPr>
    </w:p>
    <w:p w:rsidR="009F0DEE" w:rsidRDefault="009F0DEE" w:rsidP="009F0DEE">
      <w:pPr>
        <w:autoSpaceDE w:val="0"/>
        <w:autoSpaceDN w:val="0"/>
        <w:adjustRightInd w:val="0"/>
        <w:spacing w:after="0" w:line="360" w:lineRule="auto"/>
        <w:jc w:val="both"/>
        <w:rPr>
          <w:rFonts w:ascii="Times New Roman" w:hAnsi="Times New Roman" w:cs="Times New Roman"/>
          <w:sz w:val="24"/>
          <w:szCs w:val="24"/>
        </w:rPr>
      </w:pPr>
    </w:p>
    <w:p w:rsidR="009F0DEE" w:rsidRDefault="009F0DEE" w:rsidP="009F0DEE">
      <w:pPr>
        <w:autoSpaceDE w:val="0"/>
        <w:autoSpaceDN w:val="0"/>
        <w:adjustRightInd w:val="0"/>
        <w:spacing w:after="0" w:line="360" w:lineRule="auto"/>
        <w:jc w:val="both"/>
        <w:rPr>
          <w:rFonts w:ascii="Times New Roman" w:hAnsi="Times New Roman" w:cs="Times New Roman"/>
          <w:sz w:val="24"/>
          <w:szCs w:val="24"/>
        </w:rPr>
      </w:pPr>
    </w:p>
    <w:p w:rsidR="009F0DEE" w:rsidRDefault="009F0DEE" w:rsidP="009F0DEE">
      <w:pPr>
        <w:autoSpaceDE w:val="0"/>
        <w:autoSpaceDN w:val="0"/>
        <w:adjustRightInd w:val="0"/>
        <w:spacing w:after="0" w:line="360" w:lineRule="auto"/>
        <w:jc w:val="both"/>
        <w:rPr>
          <w:rFonts w:ascii="Times New Roman" w:hAnsi="Times New Roman" w:cs="Times New Roman"/>
          <w:sz w:val="24"/>
          <w:szCs w:val="24"/>
        </w:rPr>
      </w:pPr>
    </w:p>
    <w:p w:rsidR="009F0DEE" w:rsidRDefault="009F0DEE" w:rsidP="009F0DEE">
      <w:pPr>
        <w:autoSpaceDE w:val="0"/>
        <w:autoSpaceDN w:val="0"/>
        <w:adjustRightInd w:val="0"/>
        <w:spacing w:after="0" w:line="360" w:lineRule="auto"/>
        <w:jc w:val="both"/>
        <w:rPr>
          <w:rFonts w:ascii="Times New Roman" w:hAnsi="Times New Roman" w:cs="Times New Roman"/>
          <w:sz w:val="24"/>
          <w:szCs w:val="24"/>
        </w:rPr>
      </w:pPr>
    </w:p>
    <w:p w:rsidR="009F0DEE" w:rsidRDefault="009F0DEE" w:rsidP="009F0DEE">
      <w:pPr>
        <w:autoSpaceDE w:val="0"/>
        <w:autoSpaceDN w:val="0"/>
        <w:adjustRightInd w:val="0"/>
        <w:spacing w:after="0" w:line="360" w:lineRule="auto"/>
        <w:jc w:val="both"/>
        <w:rPr>
          <w:rFonts w:ascii="Times New Roman" w:hAnsi="Times New Roman" w:cs="Times New Roman"/>
          <w:sz w:val="24"/>
          <w:szCs w:val="24"/>
        </w:rPr>
      </w:pPr>
    </w:p>
    <w:p w:rsidR="009F0DEE" w:rsidRDefault="009F0DEE" w:rsidP="009F0DEE">
      <w:pPr>
        <w:autoSpaceDE w:val="0"/>
        <w:autoSpaceDN w:val="0"/>
        <w:adjustRightInd w:val="0"/>
        <w:spacing w:after="0" w:line="360" w:lineRule="auto"/>
        <w:jc w:val="both"/>
        <w:rPr>
          <w:rFonts w:ascii="Times New Roman" w:hAnsi="Times New Roman" w:cs="Times New Roman"/>
          <w:sz w:val="24"/>
          <w:szCs w:val="24"/>
        </w:rPr>
      </w:pPr>
    </w:p>
    <w:p w:rsidR="009F0DEE" w:rsidRDefault="009F0DEE" w:rsidP="009F0DEE">
      <w:pPr>
        <w:autoSpaceDE w:val="0"/>
        <w:autoSpaceDN w:val="0"/>
        <w:adjustRightInd w:val="0"/>
        <w:spacing w:after="0" w:line="360" w:lineRule="auto"/>
        <w:jc w:val="both"/>
        <w:rPr>
          <w:rFonts w:ascii="Times New Roman" w:hAnsi="Times New Roman" w:cs="Times New Roman"/>
          <w:sz w:val="24"/>
          <w:szCs w:val="24"/>
        </w:rPr>
      </w:pPr>
    </w:p>
    <w:p w:rsidR="009F0DEE" w:rsidRDefault="009F0DEE" w:rsidP="009F0DEE">
      <w:pPr>
        <w:autoSpaceDE w:val="0"/>
        <w:autoSpaceDN w:val="0"/>
        <w:adjustRightInd w:val="0"/>
        <w:spacing w:after="0" w:line="360" w:lineRule="auto"/>
        <w:jc w:val="both"/>
        <w:rPr>
          <w:rFonts w:ascii="Times New Roman" w:hAnsi="Times New Roman" w:cs="Times New Roman"/>
          <w:sz w:val="24"/>
          <w:szCs w:val="24"/>
        </w:rPr>
      </w:pPr>
    </w:p>
    <w:p w:rsidR="009F0DEE" w:rsidRDefault="009F0DEE" w:rsidP="009F0DEE">
      <w:pPr>
        <w:autoSpaceDE w:val="0"/>
        <w:autoSpaceDN w:val="0"/>
        <w:adjustRightInd w:val="0"/>
        <w:spacing w:after="0" w:line="360" w:lineRule="auto"/>
        <w:jc w:val="both"/>
        <w:rPr>
          <w:rFonts w:ascii="Times New Roman" w:hAnsi="Times New Roman" w:cs="Times New Roman"/>
          <w:sz w:val="24"/>
          <w:szCs w:val="24"/>
        </w:rPr>
      </w:pPr>
    </w:p>
    <w:p w:rsidR="009F0DEE" w:rsidRDefault="009F0DEE" w:rsidP="009F0DEE">
      <w:pPr>
        <w:autoSpaceDE w:val="0"/>
        <w:autoSpaceDN w:val="0"/>
        <w:adjustRightInd w:val="0"/>
        <w:spacing w:after="0" w:line="360" w:lineRule="auto"/>
        <w:jc w:val="both"/>
        <w:rPr>
          <w:rFonts w:ascii="Times New Roman" w:hAnsi="Times New Roman" w:cs="Times New Roman"/>
          <w:sz w:val="24"/>
          <w:szCs w:val="24"/>
        </w:rPr>
      </w:pPr>
    </w:p>
    <w:p w:rsidR="009F0DEE" w:rsidRDefault="009F0DEE" w:rsidP="009F0DEE">
      <w:pPr>
        <w:autoSpaceDE w:val="0"/>
        <w:autoSpaceDN w:val="0"/>
        <w:adjustRightInd w:val="0"/>
        <w:spacing w:after="0" w:line="360" w:lineRule="auto"/>
        <w:jc w:val="both"/>
        <w:rPr>
          <w:rFonts w:ascii="Times New Roman" w:hAnsi="Times New Roman" w:cs="Times New Roman"/>
          <w:sz w:val="24"/>
          <w:szCs w:val="24"/>
        </w:rPr>
      </w:pPr>
    </w:p>
    <w:p w:rsidR="009F0DEE" w:rsidRDefault="009F0DEE" w:rsidP="009F0DEE">
      <w:pPr>
        <w:autoSpaceDE w:val="0"/>
        <w:autoSpaceDN w:val="0"/>
        <w:adjustRightInd w:val="0"/>
        <w:spacing w:after="0" w:line="360" w:lineRule="auto"/>
        <w:jc w:val="both"/>
        <w:rPr>
          <w:rFonts w:ascii="Times New Roman" w:hAnsi="Times New Roman" w:cs="Times New Roman"/>
          <w:sz w:val="24"/>
          <w:szCs w:val="24"/>
        </w:rPr>
      </w:pPr>
    </w:p>
    <w:p w:rsidR="009F0DEE" w:rsidRDefault="009F0DEE" w:rsidP="009F0DEE">
      <w:pPr>
        <w:autoSpaceDE w:val="0"/>
        <w:autoSpaceDN w:val="0"/>
        <w:adjustRightInd w:val="0"/>
        <w:spacing w:after="0" w:line="360" w:lineRule="auto"/>
        <w:jc w:val="both"/>
        <w:rPr>
          <w:rFonts w:ascii="Times New Roman" w:hAnsi="Times New Roman" w:cs="Times New Roman"/>
          <w:sz w:val="24"/>
          <w:szCs w:val="24"/>
        </w:rPr>
      </w:pPr>
    </w:p>
    <w:p w:rsidR="009F0DEE" w:rsidRDefault="009F0DEE" w:rsidP="009F0DEE">
      <w:pPr>
        <w:autoSpaceDE w:val="0"/>
        <w:autoSpaceDN w:val="0"/>
        <w:adjustRightInd w:val="0"/>
        <w:spacing w:after="0" w:line="360" w:lineRule="auto"/>
        <w:jc w:val="both"/>
        <w:rPr>
          <w:rFonts w:ascii="Times New Roman" w:hAnsi="Times New Roman" w:cs="Times New Roman"/>
          <w:sz w:val="24"/>
          <w:szCs w:val="24"/>
        </w:rPr>
      </w:pPr>
    </w:p>
    <w:p w:rsidR="009F0DEE" w:rsidRDefault="009F0DEE" w:rsidP="009F0DEE">
      <w:pPr>
        <w:autoSpaceDE w:val="0"/>
        <w:autoSpaceDN w:val="0"/>
        <w:adjustRightInd w:val="0"/>
        <w:spacing w:after="0" w:line="360" w:lineRule="auto"/>
        <w:jc w:val="both"/>
        <w:rPr>
          <w:rFonts w:ascii="Times New Roman" w:hAnsi="Times New Roman" w:cs="Times New Roman"/>
          <w:sz w:val="24"/>
          <w:szCs w:val="24"/>
        </w:rPr>
      </w:pPr>
    </w:p>
    <w:p w:rsidR="009F0DEE" w:rsidRDefault="009F0DEE" w:rsidP="009F0DEE">
      <w:pPr>
        <w:autoSpaceDE w:val="0"/>
        <w:autoSpaceDN w:val="0"/>
        <w:adjustRightInd w:val="0"/>
        <w:spacing w:after="0" w:line="360" w:lineRule="auto"/>
        <w:jc w:val="both"/>
        <w:rPr>
          <w:rFonts w:ascii="Times New Roman" w:hAnsi="Times New Roman" w:cs="Times New Roman"/>
          <w:sz w:val="24"/>
          <w:szCs w:val="24"/>
        </w:rPr>
      </w:pPr>
    </w:p>
    <w:p w:rsidR="009F0DEE" w:rsidRDefault="009F0DEE" w:rsidP="009F0DEE">
      <w:pPr>
        <w:autoSpaceDE w:val="0"/>
        <w:autoSpaceDN w:val="0"/>
        <w:adjustRightInd w:val="0"/>
        <w:spacing w:after="0" w:line="360" w:lineRule="auto"/>
        <w:jc w:val="both"/>
        <w:rPr>
          <w:rFonts w:ascii="Times New Roman" w:hAnsi="Times New Roman" w:cs="Times New Roman"/>
          <w:sz w:val="24"/>
          <w:szCs w:val="24"/>
        </w:rPr>
      </w:pPr>
    </w:p>
    <w:p w:rsidR="009F0DEE" w:rsidRDefault="009F0DEE" w:rsidP="009F0DEE">
      <w:pPr>
        <w:autoSpaceDE w:val="0"/>
        <w:autoSpaceDN w:val="0"/>
        <w:adjustRightInd w:val="0"/>
        <w:spacing w:after="0" w:line="360" w:lineRule="auto"/>
        <w:jc w:val="both"/>
        <w:rPr>
          <w:rFonts w:ascii="Times New Roman" w:hAnsi="Times New Roman" w:cs="Times New Roman"/>
          <w:sz w:val="24"/>
          <w:szCs w:val="24"/>
        </w:rPr>
      </w:pPr>
    </w:p>
    <w:p w:rsidR="009F0DEE" w:rsidRDefault="009F0DEE" w:rsidP="009F0DEE">
      <w:pPr>
        <w:autoSpaceDE w:val="0"/>
        <w:autoSpaceDN w:val="0"/>
        <w:adjustRightInd w:val="0"/>
        <w:spacing w:after="0" w:line="360" w:lineRule="auto"/>
        <w:jc w:val="both"/>
        <w:rPr>
          <w:rFonts w:ascii="Times New Roman" w:hAnsi="Times New Roman" w:cs="Times New Roman"/>
          <w:sz w:val="24"/>
          <w:szCs w:val="24"/>
        </w:rPr>
      </w:pPr>
    </w:p>
    <w:p w:rsidR="009F0DEE" w:rsidRDefault="009F0DEE" w:rsidP="009F0DEE">
      <w:pPr>
        <w:autoSpaceDE w:val="0"/>
        <w:autoSpaceDN w:val="0"/>
        <w:adjustRightInd w:val="0"/>
        <w:spacing w:after="0" w:line="360" w:lineRule="auto"/>
        <w:jc w:val="both"/>
        <w:rPr>
          <w:rFonts w:ascii="Times New Roman" w:hAnsi="Times New Roman" w:cs="Times New Roman"/>
          <w:sz w:val="24"/>
          <w:szCs w:val="24"/>
        </w:rPr>
      </w:pPr>
    </w:p>
    <w:p w:rsidR="009F0DEE" w:rsidRDefault="009F0DEE" w:rsidP="009F0DEE">
      <w:pPr>
        <w:autoSpaceDE w:val="0"/>
        <w:autoSpaceDN w:val="0"/>
        <w:adjustRightInd w:val="0"/>
        <w:spacing w:after="0" w:line="360" w:lineRule="auto"/>
        <w:jc w:val="both"/>
        <w:rPr>
          <w:rFonts w:ascii="Times New Roman" w:hAnsi="Times New Roman" w:cs="Times New Roman"/>
          <w:sz w:val="24"/>
          <w:szCs w:val="24"/>
        </w:rPr>
      </w:pPr>
    </w:p>
    <w:p w:rsidR="009F0DEE" w:rsidRDefault="009F0DEE" w:rsidP="009F0DEE">
      <w:pPr>
        <w:pStyle w:val="Balk1"/>
        <w:spacing w:before="0" w:line="360" w:lineRule="auto"/>
        <w:ind w:left="3540" w:firstLine="708"/>
        <w:jc w:val="both"/>
        <w:rPr>
          <w:rFonts w:ascii="Times New Roman" w:hAnsi="Times New Roman" w:cs="Times New Roman"/>
          <w:color w:val="auto"/>
          <w:sz w:val="24"/>
          <w:szCs w:val="24"/>
        </w:rPr>
      </w:pPr>
      <w:r w:rsidRPr="00973B71">
        <w:rPr>
          <w:rFonts w:ascii="Times New Roman" w:hAnsi="Times New Roman" w:cs="Times New Roman"/>
          <w:color w:val="auto"/>
          <w:sz w:val="24"/>
          <w:szCs w:val="24"/>
        </w:rPr>
        <w:lastRenderedPageBreak/>
        <w:t>SONUÇ</w:t>
      </w:r>
      <w:bookmarkEnd w:id="0"/>
    </w:p>
    <w:p w:rsidR="009F0DEE" w:rsidRDefault="009F0DEE" w:rsidP="009F0DEE"/>
    <w:p w:rsidR="009F0DEE" w:rsidRPr="00973B71" w:rsidRDefault="009F0DEE" w:rsidP="009F0DEE">
      <w:pPr>
        <w:autoSpaceDE w:val="0"/>
        <w:autoSpaceDN w:val="0"/>
        <w:adjustRightInd w:val="0"/>
        <w:spacing w:after="0" w:line="360" w:lineRule="auto"/>
        <w:ind w:firstLine="708"/>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B</w:t>
      </w:r>
      <w:r w:rsidRPr="00973B71">
        <w:rPr>
          <w:rFonts w:ascii="Times New Roman" w:eastAsia="TimesNewRoman" w:hAnsi="Times New Roman" w:cs="Times New Roman"/>
          <w:sz w:val="24"/>
          <w:szCs w:val="24"/>
        </w:rPr>
        <w:t>orçlu temerrüde düştüğünde alacaklı, borçlu temerrüdünün genel sonucu olan “aynen ifa ve gecikme dolayısı ile tazminat” talebinde bulunabilir. Taraflar arasındaki borç ilişkisinin bir “karşılıklı akit” olduğu durumlarda ise BK. 106/2 gereği alacaklıya, “aynen ifadan vazgeçerek uğradığı müspet zararın tazmini” ve yine “borcun ifasından vazgeçerek menfi zararının tazminini” talep hakkı vermektedir.</w:t>
      </w:r>
    </w:p>
    <w:p w:rsidR="009F0DEE" w:rsidRPr="00973B71" w:rsidRDefault="009F0DEE" w:rsidP="009F0DEE">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973B71">
        <w:rPr>
          <w:rFonts w:ascii="Times New Roman" w:eastAsia="TimesNewRoman" w:hAnsi="Times New Roman" w:cs="Times New Roman"/>
          <w:sz w:val="24"/>
          <w:szCs w:val="24"/>
        </w:rPr>
        <w:t>Borçlunun temerrüdü üzerine alacaklı her zaman aynen ifayı isteyebilir. Bu hak borçlu temerrüdünün genel sonucu olarak karşılıklı akitlerde de kabul edilmiştir (BK. 106/2). Aynen ifanın yanı sıra alacaklı eğer gecikme dolayısı ile bir zarara uğramış ise bunun da tazmin edilmesini talep edebilecektir. Borçlu, temerrüde düşmekte kusuru olmadığını ispat ederek aynen ifa borcundan kurtulamayacaktır. Zira sorumluluğunun olmadığını ispat etmesi onu ancak tazminattan ve kaza dolayısı ile sorumluluktan kurtarabilir(</w:t>
      </w:r>
      <w:proofErr w:type="spellStart"/>
      <w:r w:rsidRPr="00973B71">
        <w:rPr>
          <w:rFonts w:ascii="Times New Roman" w:eastAsia="TimesNewRoman" w:hAnsi="Times New Roman" w:cs="Times New Roman"/>
          <w:sz w:val="24"/>
          <w:szCs w:val="24"/>
        </w:rPr>
        <w:t>Bkz.BK</w:t>
      </w:r>
      <w:proofErr w:type="spellEnd"/>
      <w:r w:rsidRPr="00973B71">
        <w:rPr>
          <w:rFonts w:ascii="Times New Roman" w:eastAsia="TimesNewRoman" w:hAnsi="Times New Roman" w:cs="Times New Roman"/>
          <w:sz w:val="24"/>
          <w:szCs w:val="24"/>
        </w:rPr>
        <w:t xml:space="preserve">.m.102/2). </w:t>
      </w:r>
    </w:p>
    <w:p w:rsidR="009F0DEE" w:rsidRPr="00973B71" w:rsidRDefault="009F0DEE" w:rsidP="009F0DEE">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973B71">
        <w:rPr>
          <w:rFonts w:ascii="Times New Roman" w:eastAsia="TimesNewRoman" w:hAnsi="Times New Roman" w:cs="Times New Roman"/>
          <w:sz w:val="24"/>
          <w:szCs w:val="24"/>
        </w:rPr>
        <w:t xml:space="preserve">Borçlunun temerrüde düşmesi üzerine alacaklı, ona münasip bir mehil tayin ederek BK. 106/2’deki hakları kullanabilir. BK. 107’de mehil tayine lüzum bulunmayan haller düzenlenmiştir. Alacaklı aynen ifadan vazgeçerek tazminat ya da akitten dönmek arzusunda ise bu iki haktan birini kullandığını borçluya vakit geçirmeksizin bildirmelidir. Bu bildirimlerin borçluya varması gerekli beyanlar </w:t>
      </w:r>
      <w:proofErr w:type="gramStart"/>
      <w:r w:rsidRPr="00973B71">
        <w:rPr>
          <w:rFonts w:ascii="Times New Roman" w:eastAsia="TimesNewRoman" w:hAnsi="Times New Roman" w:cs="Times New Roman"/>
          <w:sz w:val="24"/>
          <w:szCs w:val="24"/>
        </w:rPr>
        <w:t>olduğu,</w:t>
      </w:r>
      <w:proofErr w:type="gramEnd"/>
      <w:r w:rsidRPr="00973B71">
        <w:rPr>
          <w:rFonts w:ascii="Times New Roman" w:eastAsia="TimesNewRoman" w:hAnsi="Times New Roman" w:cs="Times New Roman"/>
          <w:sz w:val="24"/>
          <w:szCs w:val="24"/>
        </w:rPr>
        <w:t xml:space="preserve"> ve gönderme anından itibaren hükümlerini doğuracağını da ifade etmek gerekir.</w:t>
      </w:r>
    </w:p>
    <w:p w:rsidR="009F0DEE" w:rsidRPr="00973B71" w:rsidRDefault="009F0DEE" w:rsidP="009F0DEE">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973B71">
        <w:rPr>
          <w:rFonts w:ascii="Times New Roman" w:eastAsia="TimesNewRoman" w:hAnsi="Times New Roman" w:cs="Times New Roman"/>
          <w:sz w:val="24"/>
          <w:szCs w:val="24"/>
        </w:rPr>
        <w:t>Aynen ifa yerine tazminat talebinde bulunan alacaklının karşılanması gereken zararı müspet zararıdır. Bu yolu seçen alacaklı kendi edimini ifa etmekten kurtulur. Borçlunun edimi ile kendi edimi arasındaki değer farkı, müspet zararın tespitinde esas alınır.</w:t>
      </w:r>
    </w:p>
    <w:p w:rsidR="009F0DEE" w:rsidRPr="00973B71" w:rsidRDefault="009F0DEE" w:rsidP="009F0DEE">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973B71">
        <w:rPr>
          <w:rFonts w:ascii="Times New Roman" w:eastAsia="TimesNewRoman" w:hAnsi="Times New Roman" w:cs="Times New Roman"/>
          <w:sz w:val="24"/>
          <w:szCs w:val="24"/>
        </w:rPr>
        <w:t>Aynen ifanın yanı sıra akdin de hüküm doğurmasını istemeyen alacaklı derhal bildirimde bulunmak kaydıyla akitten dönebilir. Dönme beyanından sonra akit ilişkisi kural olarak geçmişe etkili biçimde sona erer. Henüz ifa edilmemiş edimlerin ifası yerine getirilmez, ifa edilmiş edimler ise sonradan ortadan kalkan sebep dolayısı ile birer sebepsiz zenginleşme teşkil ederler. Tarafların aldıklarını iade borcu, sebepsiz zenginleşme hükümlerine göre belirlenir. Edimlerin iadesinin yanı sıra alacaklı, hüküm doğuracağına güvendiği akdin hüküm doğurmaması dolayısı ile uğradığı zararların (menfi zarar) tazminini borçludan talep edebilir.</w:t>
      </w:r>
    </w:p>
    <w:p w:rsidR="009F0DEE" w:rsidRPr="00973B71" w:rsidRDefault="009F0DEE" w:rsidP="009F0DEE">
      <w:pPr>
        <w:spacing w:after="0" w:line="360" w:lineRule="auto"/>
        <w:jc w:val="both"/>
        <w:rPr>
          <w:rFonts w:ascii="Times New Roman" w:hAnsi="Times New Roman" w:cs="Times New Roman"/>
          <w:sz w:val="24"/>
          <w:szCs w:val="24"/>
        </w:rPr>
      </w:pPr>
    </w:p>
    <w:p w:rsidR="009F0DEE" w:rsidRPr="00973B71" w:rsidRDefault="009F0DEE" w:rsidP="009F0DEE">
      <w:pPr>
        <w:spacing w:after="0" w:line="360" w:lineRule="auto"/>
        <w:jc w:val="both"/>
        <w:rPr>
          <w:rFonts w:ascii="Times New Roman" w:hAnsi="Times New Roman" w:cs="Times New Roman"/>
          <w:sz w:val="24"/>
          <w:szCs w:val="24"/>
        </w:rPr>
      </w:pPr>
    </w:p>
    <w:p w:rsidR="009F0DEE" w:rsidRPr="00973B71" w:rsidRDefault="009F0DEE" w:rsidP="009F0DEE">
      <w:pPr>
        <w:spacing w:after="0" w:line="360" w:lineRule="auto"/>
        <w:jc w:val="both"/>
        <w:rPr>
          <w:rFonts w:ascii="Times New Roman" w:hAnsi="Times New Roman" w:cs="Times New Roman"/>
          <w:sz w:val="24"/>
          <w:szCs w:val="24"/>
        </w:rPr>
      </w:pPr>
    </w:p>
    <w:p w:rsidR="009F0DEE" w:rsidRPr="00973B71" w:rsidRDefault="009F0DEE" w:rsidP="009F0DEE">
      <w:pPr>
        <w:pStyle w:val="ListeParagraf"/>
        <w:spacing w:after="0" w:line="360" w:lineRule="auto"/>
        <w:ind w:left="426"/>
        <w:jc w:val="both"/>
        <w:rPr>
          <w:rFonts w:ascii="Times New Roman" w:hAnsi="Times New Roman" w:cs="Times New Roman"/>
          <w:b/>
          <w:bCs/>
          <w:sz w:val="24"/>
          <w:szCs w:val="24"/>
        </w:rPr>
      </w:pPr>
      <w:r w:rsidRPr="00973B71">
        <w:rPr>
          <w:rFonts w:ascii="Times New Roman" w:hAnsi="Times New Roman" w:cs="Times New Roman"/>
          <w:sz w:val="24"/>
          <w:szCs w:val="24"/>
        </w:rPr>
        <w:lastRenderedPageBreak/>
        <w:t xml:space="preserve">                                                    </w:t>
      </w:r>
      <w:r w:rsidRPr="00973B71">
        <w:rPr>
          <w:rFonts w:ascii="Times New Roman" w:hAnsi="Times New Roman" w:cs="Times New Roman"/>
          <w:b/>
          <w:bCs/>
          <w:sz w:val="24"/>
          <w:szCs w:val="24"/>
        </w:rPr>
        <w:t>KAYNAKÇA</w:t>
      </w:r>
    </w:p>
    <w:p w:rsidR="009F0DEE" w:rsidRPr="00973B71" w:rsidRDefault="009F0DEE" w:rsidP="009F0DEE">
      <w:pPr>
        <w:pStyle w:val="ListeParagraf"/>
        <w:spacing w:after="0" w:line="360" w:lineRule="auto"/>
        <w:ind w:left="426"/>
        <w:jc w:val="both"/>
        <w:rPr>
          <w:rFonts w:ascii="Times New Roman" w:hAnsi="Times New Roman" w:cs="Times New Roman"/>
          <w:b/>
          <w:bCs/>
          <w:sz w:val="24"/>
          <w:szCs w:val="24"/>
        </w:rPr>
      </w:pPr>
    </w:p>
    <w:p w:rsidR="009F0DEE" w:rsidRPr="00973B71" w:rsidRDefault="009F0DEE" w:rsidP="009F0DEE">
      <w:pPr>
        <w:pStyle w:val="ListeParagraf"/>
        <w:spacing w:after="0" w:line="360" w:lineRule="auto"/>
        <w:ind w:left="426"/>
        <w:jc w:val="both"/>
        <w:rPr>
          <w:rFonts w:ascii="Times New Roman" w:hAnsi="Times New Roman" w:cs="Times New Roman"/>
          <w:sz w:val="24"/>
          <w:szCs w:val="24"/>
        </w:rPr>
      </w:pPr>
    </w:p>
    <w:p w:rsidR="009F0DEE" w:rsidRPr="00973B71" w:rsidRDefault="009F0DEE" w:rsidP="009F0DEE">
      <w:pPr>
        <w:pStyle w:val="ListeParagraf"/>
        <w:numPr>
          <w:ilvl w:val="0"/>
          <w:numId w:val="19"/>
        </w:numPr>
        <w:autoSpaceDE w:val="0"/>
        <w:autoSpaceDN w:val="0"/>
        <w:adjustRightInd w:val="0"/>
        <w:spacing w:after="0" w:line="360" w:lineRule="auto"/>
        <w:ind w:left="426" w:hanging="426"/>
        <w:jc w:val="both"/>
        <w:rPr>
          <w:rFonts w:ascii="Times New Roman" w:eastAsia="TimesNewRoman" w:hAnsi="Times New Roman" w:cs="Times New Roman"/>
          <w:sz w:val="24"/>
          <w:szCs w:val="24"/>
        </w:rPr>
      </w:pPr>
      <w:r w:rsidRPr="00973B71">
        <w:rPr>
          <w:rFonts w:ascii="Times New Roman" w:eastAsia="TimesNewRoman" w:hAnsi="Times New Roman" w:cs="Times New Roman"/>
          <w:sz w:val="24"/>
          <w:szCs w:val="24"/>
        </w:rPr>
        <w:t xml:space="preserve">HAVUTCU, Ayşe: </w:t>
      </w:r>
      <w:r w:rsidRPr="00973B71">
        <w:rPr>
          <w:rFonts w:ascii="Times New Roman" w:eastAsia="TimesNewRoman,Bold" w:hAnsi="Times New Roman" w:cs="Times New Roman"/>
          <w:b/>
          <w:bCs/>
          <w:sz w:val="24"/>
          <w:szCs w:val="24"/>
        </w:rPr>
        <w:t xml:space="preserve">Tam İki Tarafa Borç Yükleyen Sözleşmelerde Temerrüt ve Müspet Zararın Tazmini, </w:t>
      </w:r>
      <w:r w:rsidRPr="00973B71">
        <w:rPr>
          <w:rFonts w:ascii="Times New Roman" w:eastAsia="TimesNewRoman" w:hAnsi="Times New Roman" w:cs="Times New Roman"/>
          <w:sz w:val="24"/>
          <w:szCs w:val="24"/>
        </w:rPr>
        <w:t>Dokuz Eylül Üniversitesi Hukuk Fakültesi Döner Sermaye İsletmesi Yayınları, İzmir 1995.</w:t>
      </w:r>
    </w:p>
    <w:p w:rsidR="009F0DEE" w:rsidRPr="00973B71" w:rsidRDefault="009F0DEE" w:rsidP="009F0DEE">
      <w:pPr>
        <w:pStyle w:val="ListeParagraf"/>
        <w:numPr>
          <w:ilvl w:val="0"/>
          <w:numId w:val="19"/>
        </w:numPr>
        <w:autoSpaceDE w:val="0"/>
        <w:autoSpaceDN w:val="0"/>
        <w:adjustRightInd w:val="0"/>
        <w:spacing w:after="0" w:line="360" w:lineRule="auto"/>
        <w:ind w:left="426" w:hanging="426"/>
        <w:jc w:val="both"/>
        <w:rPr>
          <w:rFonts w:ascii="Times New Roman" w:eastAsia="TimesNewRoman" w:hAnsi="Times New Roman" w:cs="Times New Roman"/>
          <w:sz w:val="24"/>
          <w:szCs w:val="24"/>
        </w:rPr>
      </w:pPr>
      <w:r w:rsidRPr="00973B71">
        <w:rPr>
          <w:rFonts w:ascii="Times New Roman" w:eastAsia="TimesNewRoman" w:hAnsi="Times New Roman" w:cs="Times New Roman"/>
          <w:sz w:val="24"/>
          <w:szCs w:val="24"/>
        </w:rPr>
        <w:t xml:space="preserve">OĞUZMAN, M. Kemal/OZ, M. Turgut: </w:t>
      </w:r>
      <w:r w:rsidRPr="00973B71">
        <w:rPr>
          <w:rFonts w:ascii="Times New Roman" w:eastAsia="TimesNewRoman,Bold" w:hAnsi="Times New Roman" w:cs="Times New Roman"/>
          <w:b/>
          <w:bCs/>
          <w:sz w:val="24"/>
          <w:szCs w:val="24"/>
        </w:rPr>
        <w:t xml:space="preserve">Borçlar Hukuku Genel Hükümler, </w:t>
      </w:r>
      <w:r w:rsidRPr="00973B71">
        <w:rPr>
          <w:rFonts w:ascii="Times New Roman" w:eastAsia="TimesNewRoman" w:hAnsi="Times New Roman" w:cs="Times New Roman"/>
          <w:sz w:val="24"/>
          <w:szCs w:val="24"/>
        </w:rPr>
        <w:t xml:space="preserve">Gözden Geçirilmiş ve Genişletilmiş Üçüncü Bası, Filiz </w:t>
      </w:r>
      <w:proofErr w:type="spellStart"/>
      <w:r w:rsidRPr="00973B71">
        <w:rPr>
          <w:rFonts w:ascii="Times New Roman" w:eastAsia="TimesNewRoman" w:hAnsi="Times New Roman" w:cs="Times New Roman"/>
          <w:sz w:val="24"/>
          <w:szCs w:val="24"/>
        </w:rPr>
        <w:t>Kitabevi</w:t>
      </w:r>
      <w:proofErr w:type="spellEnd"/>
      <w:r w:rsidRPr="00973B71">
        <w:rPr>
          <w:rFonts w:ascii="Times New Roman" w:eastAsia="TimesNewRoman" w:hAnsi="Times New Roman" w:cs="Times New Roman"/>
          <w:sz w:val="24"/>
          <w:szCs w:val="24"/>
        </w:rPr>
        <w:t>, İstanbul 2000.</w:t>
      </w:r>
    </w:p>
    <w:p w:rsidR="009F0DEE" w:rsidRPr="00973B71" w:rsidRDefault="009F0DEE" w:rsidP="009F0DEE">
      <w:pPr>
        <w:pStyle w:val="ListeParagraf"/>
        <w:numPr>
          <w:ilvl w:val="0"/>
          <w:numId w:val="19"/>
        </w:numPr>
        <w:autoSpaceDE w:val="0"/>
        <w:autoSpaceDN w:val="0"/>
        <w:adjustRightInd w:val="0"/>
        <w:spacing w:after="0" w:line="360" w:lineRule="auto"/>
        <w:ind w:left="426" w:hanging="426"/>
        <w:jc w:val="both"/>
        <w:rPr>
          <w:rFonts w:ascii="Times New Roman" w:eastAsia="TimesNewRoman" w:hAnsi="Times New Roman" w:cs="Times New Roman"/>
          <w:sz w:val="24"/>
          <w:szCs w:val="24"/>
        </w:rPr>
      </w:pPr>
      <w:r w:rsidRPr="00973B71">
        <w:rPr>
          <w:rFonts w:ascii="Times New Roman" w:eastAsia="TimesNewRoman" w:hAnsi="Times New Roman" w:cs="Times New Roman"/>
          <w:sz w:val="24"/>
          <w:szCs w:val="24"/>
        </w:rPr>
        <w:t xml:space="preserve">REİSOĞLU, Safa: </w:t>
      </w:r>
      <w:r w:rsidRPr="00973B71">
        <w:rPr>
          <w:rFonts w:ascii="Times New Roman" w:eastAsia="TimesNewRoman,Bold" w:hAnsi="Times New Roman" w:cs="Times New Roman"/>
          <w:b/>
          <w:bCs/>
          <w:sz w:val="24"/>
          <w:szCs w:val="24"/>
        </w:rPr>
        <w:t xml:space="preserve">Borçlar Hukuku Genel Hükümler, </w:t>
      </w:r>
      <w:proofErr w:type="spellStart"/>
      <w:r w:rsidRPr="00973B71">
        <w:rPr>
          <w:rFonts w:ascii="Times New Roman" w:eastAsia="TimesNewRoman" w:hAnsi="Times New Roman" w:cs="Times New Roman"/>
          <w:sz w:val="24"/>
          <w:szCs w:val="24"/>
        </w:rPr>
        <w:t>Onsekizinci</w:t>
      </w:r>
      <w:proofErr w:type="spellEnd"/>
      <w:r w:rsidRPr="00973B71">
        <w:rPr>
          <w:rFonts w:ascii="Times New Roman" w:eastAsia="TimesNewRoman" w:hAnsi="Times New Roman" w:cs="Times New Roman"/>
          <w:sz w:val="24"/>
          <w:szCs w:val="24"/>
        </w:rPr>
        <w:t xml:space="preserve"> Bası, Beta, İstanbul 2006.</w:t>
      </w:r>
    </w:p>
    <w:p w:rsidR="009F0DEE" w:rsidRPr="00973B71" w:rsidRDefault="009F0DEE" w:rsidP="009F0DEE">
      <w:pPr>
        <w:pStyle w:val="ListeParagraf"/>
        <w:numPr>
          <w:ilvl w:val="0"/>
          <w:numId w:val="19"/>
        </w:numPr>
        <w:autoSpaceDE w:val="0"/>
        <w:autoSpaceDN w:val="0"/>
        <w:adjustRightInd w:val="0"/>
        <w:spacing w:after="0" w:line="360" w:lineRule="auto"/>
        <w:ind w:left="426" w:hanging="426"/>
        <w:jc w:val="both"/>
        <w:rPr>
          <w:rFonts w:ascii="Times New Roman" w:eastAsia="TimesNewRoman" w:hAnsi="Times New Roman" w:cs="Times New Roman"/>
          <w:sz w:val="24"/>
          <w:szCs w:val="24"/>
        </w:rPr>
      </w:pPr>
      <w:r w:rsidRPr="00973B71">
        <w:rPr>
          <w:rFonts w:ascii="Times New Roman" w:eastAsia="TimesNewRoman" w:hAnsi="Times New Roman" w:cs="Times New Roman"/>
          <w:sz w:val="24"/>
          <w:szCs w:val="24"/>
        </w:rPr>
        <w:t xml:space="preserve">TEKİNAY, Selahattin </w:t>
      </w:r>
      <w:proofErr w:type="spellStart"/>
      <w:r w:rsidRPr="00973B71">
        <w:rPr>
          <w:rFonts w:ascii="Times New Roman" w:eastAsia="TimesNewRoman" w:hAnsi="Times New Roman" w:cs="Times New Roman"/>
          <w:sz w:val="24"/>
          <w:szCs w:val="24"/>
        </w:rPr>
        <w:t>Sulhi</w:t>
      </w:r>
      <w:proofErr w:type="spellEnd"/>
      <w:r w:rsidRPr="00973B71">
        <w:rPr>
          <w:rFonts w:ascii="Times New Roman" w:eastAsia="TimesNewRoman" w:hAnsi="Times New Roman" w:cs="Times New Roman"/>
          <w:sz w:val="24"/>
          <w:szCs w:val="24"/>
        </w:rPr>
        <w:t>/</w:t>
      </w:r>
      <w:proofErr w:type="gramStart"/>
      <w:r w:rsidRPr="00973B71">
        <w:rPr>
          <w:rFonts w:ascii="Times New Roman" w:eastAsia="TimesNewRoman" w:hAnsi="Times New Roman" w:cs="Times New Roman"/>
          <w:sz w:val="24"/>
          <w:szCs w:val="24"/>
        </w:rPr>
        <w:t>AKMAN,Sermet</w:t>
      </w:r>
      <w:proofErr w:type="gramEnd"/>
      <w:r w:rsidRPr="00973B71">
        <w:rPr>
          <w:rFonts w:ascii="Times New Roman" w:eastAsia="TimesNewRoman" w:hAnsi="Times New Roman" w:cs="Times New Roman"/>
          <w:sz w:val="24"/>
          <w:szCs w:val="24"/>
        </w:rPr>
        <w:t xml:space="preserve">/BURCUOĞLU,Haluk/ALTOP, Atilla: </w:t>
      </w:r>
      <w:r w:rsidRPr="00973B71">
        <w:rPr>
          <w:rFonts w:ascii="Times New Roman" w:eastAsia="TimesNewRoman,Bold" w:hAnsi="Times New Roman" w:cs="Times New Roman"/>
          <w:b/>
          <w:bCs/>
          <w:sz w:val="24"/>
          <w:szCs w:val="24"/>
        </w:rPr>
        <w:t xml:space="preserve">Borçlar Hukuku Genel Hükümler, </w:t>
      </w:r>
      <w:r w:rsidRPr="00973B71">
        <w:rPr>
          <w:rFonts w:ascii="Times New Roman" w:eastAsia="TimesNewRoman" w:hAnsi="Times New Roman" w:cs="Times New Roman"/>
          <w:sz w:val="24"/>
          <w:szCs w:val="24"/>
        </w:rPr>
        <w:t xml:space="preserve">Yeniden Gözden Geçirilmiş ve Genişletilmiş Yedinci Baskı, Filiz </w:t>
      </w:r>
      <w:proofErr w:type="spellStart"/>
      <w:r w:rsidRPr="00973B71">
        <w:rPr>
          <w:rFonts w:ascii="Times New Roman" w:eastAsia="TimesNewRoman" w:hAnsi="Times New Roman" w:cs="Times New Roman"/>
          <w:sz w:val="24"/>
          <w:szCs w:val="24"/>
        </w:rPr>
        <w:t>Kitabevi</w:t>
      </w:r>
      <w:proofErr w:type="spellEnd"/>
      <w:r w:rsidRPr="00973B71">
        <w:rPr>
          <w:rFonts w:ascii="Times New Roman" w:eastAsia="TimesNewRoman" w:hAnsi="Times New Roman" w:cs="Times New Roman"/>
          <w:sz w:val="24"/>
          <w:szCs w:val="24"/>
        </w:rPr>
        <w:t>, İstanbul 1993.</w:t>
      </w:r>
    </w:p>
    <w:p w:rsidR="009F0DEE" w:rsidRPr="00973B71" w:rsidRDefault="009F0DEE" w:rsidP="009F0DEE">
      <w:pPr>
        <w:pStyle w:val="ListeParagraf"/>
        <w:numPr>
          <w:ilvl w:val="0"/>
          <w:numId w:val="19"/>
        </w:numPr>
        <w:autoSpaceDE w:val="0"/>
        <w:autoSpaceDN w:val="0"/>
        <w:adjustRightInd w:val="0"/>
        <w:spacing w:after="0" w:line="360" w:lineRule="auto"/>
        <w:ind w:left="426" w:hanging="426"/>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TUNÇ</w:t>
      </w:r>
      <w:r w:rsidRPr="00973B71">
        <w:rPr>
          <w:rFonts w:ascii="Times New Roman" w:eastAsia="TimesNewRoman" w:hAnsi="Times New Roman" w:cs="Times New Roman"/>
          <w:sz w:val="24"/>
          <w:szCs w:val="24"/>
        </w:rPr>
        <w:t xml:space="preserve">OMAĞ, Kenan: </w:t>
      </w:r>
      <w:r w:rsidRPr="00973B71">
        <w:rPr>
          <w:rFonts w:ascii="Times New Roman" w:eastAsia="TimesNewRoman,Bold" w:hAnsi="Times New Roman" w:cs="Times New Roman"/>
          <w:b/>
          <w:bCs/>
          <w:sz w:val="24"/>
          <w:szCs w:val="24"/>
        </w:rPr>
        <w:t xml:space="preserve">Borçlar Hukuku I. Cilt Genel Hükümler, </w:t>
      </w:r>
      <w:r w:rsidRPr="00973B71">
        <w:rPr>
          <w:rFonts w:ascii="Times New Roman" w:eastAsia="TimesNewRoman" w:hAnsi="Times New Roman" w:cs="Times New Roman"/>
          <w:sz w:val="24"/>
          <w:szCs w:val="24"/>
        </w:rPr>
        <w:t>Besinci Bası, Fakülteler Matbaası, İstanbul 1972.</w:t>
      </w:r>
    </w:p>
    <w:p w:rsidR="009F0DEE" w:rsidRPr="00973B71" w:rsidRDefault="002174A4" w:rsidP="009F0DEE">
      <w:pPr>
        <w:pStyle w:val="ListeParagraf"/>
        <w:numPr>
          <w:ilvl w:val="0"/>
          <w:numId w:val="19"/>
        </w:numPr>
        <w:autoSpaceDE w:val="0"/>
        <w:autoSpaceDN w:val="0"/>
        <w:adjustRightInd w:val="0"/>
        <w:spacing w:after="0" w:line="360" w:lineRule="auto"/>
        <w:ind w:left="426" w:hanging="426"/>
        <w:jc w:val="both"/>
        <w:rPr>
          <w:rFonts w:ascii="Times New Roman" w:eastAsia="TimesNewRoman" w:hAnsi="Times New Roman" w:cs="Times New Roman"/>
          <w:sz w:val="24"/>
          <w:szCs w:val="24"/>
        </w:rPr>
      </w:pPr>
      <w:hyperlink r:id="rId8" w:history="1">
        <w:r w:rsidR="009F0DEE" w:rsidRPr="00973B71">
          <w:rPr>
            <w:rStyle w:val="Kpr"/>
            <w:rFonts w:ascii="Times New Roman" w:hAnsi="Times New Roman" w:cs="Times New Roman"/>
            <w:sz w:val="24"/>
            <w:szCs w:val="24"/>
          </w:rPr>
          <w:t>www.kazanci.com.tr</w:t>
        </w:r>
      </w:hyperlink>
      <w:r w:rsidR="009F0DEE" w:rsidRPr="00973B71">
        <w:rPr>
          <w:rFonts w:ascii="Times New Roman" w:hAnsi="Times New Roman" w:cs="Times New Roman"/>
          <w:sz w:val="24"/>
          <w:szCs w:val="24"/>
        </w:rPr>
        <w:t xml:space="preserve"> </w:t>
      </w:r>
    </w:p>
    <w:p w:rsidR="009F0DEE" w:rsidRPr="00973B71" w:rsidRDefault="009F0DEE" w:rsidP="009F0DEE">
      <w:pPr>
        <w:spacing w:after="0" w:line="360" w:lineRule="auto"/>
        <w:jc w:val="both"/>
        <w:rPr>
          <w:sz w:val="24"/>
          <w:szCs w:val="24"/>
        </w:rPr>
      </w:pPr>
    </w:p>
    <w:p w:rsidR="009F0DEE" w:rsidRDefault="009F0DEE" w:rsidP="00297B2F">
      <w:pPr>
        <w:spacing w:after="0" w:line="360" w:lineRule="auto"/>
        <w:ind w:left="709"/>
        <w:jc w:val="both"/>
        <w:rPr>
          <w:rFonts w:ascii="Times New Roman" w:hAnsi="Times New Roman" w:cs="Times New Roman"/>
          <w:sz w:val="24"/>
          <w:szCs w:val="24"/>
        </w:rPr>
      </w:pPr>
    </w:p>
    <w:p w:rsidR="00C04AAE" w:rsidRDefault="00C04AAE" w:rsidP="00297B2F">
      <w:pPr>
        <w:spacing w:after="0" w:line="360" w:lineRule="auto"/>
        <w:ind w:left="709"/>
        <w:jc w:val="both"/>
        <w:rPr>
          <w:rFonts w:ascii="Times New Roman" w:hAnsi="Times New Roman" w:cs="Times New Roman"/>
          <w:sz w:val="24"/>
          <w:szCs w:val="24"/>
        </w:rPr>
      </w:pPr>
    </w:p>
    <w:p w:rsidR="00C04AAE" w:rsidRDefault="00C04AAE" w:rsidP="00297B2F">
      <w:pPr>
        <w:spacing w:after="0" w:line="360" w:lineRule="auto"/>
        <w:ind w:left="709"/>
        <w:jc w:val="both"/>
        <w:rPr>
          <w:rFonts w:ascii="Times New Roman" w:hAnsi="Times New Roman" w:cs="Times New Roman"/>
          <w:sz w:val="24"/>
          <w:szCs w:val="24"/>
        </w:rPr>
      </w:pPr>
    </w:p>
    <w:p w:rsidR="00C04AAE" w:rsidRDefault="00C04AAE" w:rsidP="00297B2F">
      <w:pPr>
        <w:spacing w:after="0" w:line="360" w:lineRule="auto"/>
        <w:ind w:left="709"/>
        <w:jc w:val="both"/>
        <w:rPr>
          <w:rFonts w:ascii="Times New Roman" w:hAnsi="Times New Roman" w:cs="Times New Roman"/>
          <w:sz w:val="24"/>
          <w:szCs w:val="24"/>
        </w:rPr>
      </w:pPr>
    </w:p>
    <w:p w:rsidR="00C04AAE" w:rsidRDefault="00C04AAE" w:rsidP="00297B2F">
      <w:pPr>
        <w:spacing w:after="0" w:line="360" w:lineRule="auto"/>
        <w:ind w:left="709"/>
        <w:jc w:val="both"/>
        <w:rPr>
          <w:rFonts w:ascii="Times New Roman" w:hAnsi="Times New Roman" w:cs="Times New Roman"/>
          <w:sz w:val="24"/>
          <w:szCs w:val="24"/>
        </w:rPr>
      </w:pPr>
    </w:p>
    <w:p w:rsidR="001A5763" w:rsidRPr="008B0415" w:rsidRDefault="001A5763" w:rsidP="00E45814">
      <w:pPr>
        <w:spacing w:after="0" w:line="360" w:lineRule="auto"/>
        <w:jc w:val="both"/>
        <w:rPr>
          <w:rFonts w:ascii="Times New Roman" w:hAnsi="Times New Roman" w:cs="Times New Roman"/>
          <w:sz w:val="24"/>
          <w:szCs w:val="24"/>
        </w:rPr>
      </w:pPr>
    </w:p>
    <w:sectPr w:rsidR="001A5763" w:rsidRPr="008B0415" w:rsidSect="00C5477A">
      <w:footerReference w:type="default" r:id="rId9"/>
      <w:pgSz w:w="11906" w:h="16838"/>
      <w:pgMar w:top="1417" w:right="1416"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547" w:rsidRDefault="007C5547" w:rsidP="00B47DD3">
      <w:pPr>
        <w:spacing w:after="0" w:line="240" w:lineRule="auto"/>
      </w:pPr>
      <w:r>
        <w:separator/>
      </w:r>
    </w:p>
  </w:endnote>
  <w:endnote w:type="continuationSeparator" w:id="0">
    <w:p w:rsidR="007C5547" w:rsidRDefault="007C5547" w:rsidP="00B47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29"/>
      <w:docPartObj>
        <w:docPartGallery w:val="Page Numbers (Bottom of Page)"/>
        <w:docPartUnique/>
      </w:docPartObj>
    </w:sdtPr>
    <w:sdtContent>
      <w:p w:rsidR="00B91678" w:rsidRDefault="002174A4">
        <w:pPr>
          <w:pStyle w:val="Altbilgi"/>
          <w:jc w:val="right"/>
        </w:pPr>
        <w:fldSimple w:instr=" PAGE   \* MERGEFORMAT ">
          <w:r w:rsidR="00C5477A">
            <w:rPr>
              <w:noProof/>
            </w:rPr>
            <w:t>1</w:t>
          </w:r>
        </w:fldSimple>
      </w:p>
    </w:sdtContent>
  </w:sdt>
  <w:p w:rsidR="00B91678" w:rsidRDefault="00B9167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547" w:rsidRDefault="007C5547" w:rsidP="00B47DD3">
      <w:pPr>
        <w:spacing w:after="0" w:line="240" w:lineRule="auto"/>
      </w:pPr>
      <w:r>
        <w:separator/>
      </w:r>
    </w:p>
  </w:footnote>
  <w:footnote w:type="continuationSeparator" w:id="0">
    <w:p w:rsidR="007C5547" w:rsidRDefault="007C5547" w:rsidP="00B47DD3">
      <w:pPr>
        <w:spacing w:after="0" w:line="240" w:lineRule="auto"/>
      </w:pPr>
      <w:r>
        <w:continuationSeparator/>
      </w:r>
    </w:p>
  </w:footnote>
  <w:footnote w:id="1">
    <w:p w:rsidR="009F0DEE" w:rsidRPr="00EA2A9A" w:rsidRDefault="009F0DEE" w:rsidP="009F0DEE">
      <w:pPr>
        <w:autoSpaceDE w:val="0"/>
        <w:autoSpaceDN w:val="0"/>
        <w:adjustRightInd w:val="0"/>
        <w:spacing w:after="0" w:line="240" w:lineRule="auto"/>
        <w:jc w:val="both"/>
        <w:rPr>
          <w:rFonts w:ascii="Times New Roman" w:hAnsi="Times New Roman" w:cs="Times New Roman"/>
          <w:sz w:val="20"/>
          <w:szCs w:val="20"/>
        </w:rPr>
      </w:pPr>
      <w:r w:rsidRPr="00095394">
        <w:rPr>
          <w:rStyle w:val="DipnotBavurusu"/>
          <w:rFonts w:ascii="Times New Roman" w:hAnsi="Times New Roman" w:cs="Times New Roman"/>
        </w:rPr>
        <w:footnoteRef/>
      </w:r>
      <w:r w:rsidRPr="00095394">
        <w:rPr>
          <w:rFonts w:ascii="Times New Roman" w:hAnsi="Times New Roman" w:cs="Times New Roman"/>
          <w:sz w:val="20"/>
          <w:szCs w:val="20"/>
        </w:rPr>
        <w:t xml:space="preserve"> </w:t>
      </w:r>
      <w:proofErr w:type="gramStart"/>
      <w:r w:rsidRPr="00095394">
        <w:rPr>
          <w:rFonts w:ascii="Times New Roman" w:eastAsia="TimesNewRoman" w:hAnsi="Times New Roman" w:cs="Times New Roman"/>
          <w:sz w:val="20"/>
          <w:szCs w:val="20"/>
        </w:rPr>
        <w:t xml:space="preserve">M. Kemal </w:t>
      </w:r>
      <w:proofErr w:type="spellStart"/>
      <w:r w:rsidRPr="00095394">
        <w:rPr>
          <w:rFonts w:ascii="Times New Roman" w:eastAsia="TimesNewRoman" w:hAnsi="Times New Roman" w:cs="Times New Roman"/>
          <w:sz w:val="20"/>
          <w:szCs w:val="20"/>
        </w:rPr>
        <w:t>Oğuzman</w:t>
      </w:r>
      <w:proofErr w:type="spellEnd"/>
      <w:r w:rsidRPr="00095394">
        <w:rPr>
          <w:rFonts w:ascii="Times New Roman" w:eastAsia="TimesNewRoman" w:hAnsi="Times New Roman" w:cs="Times New Roman"/>
          <w:sz w:val="20"/>
          <w:szCs w:val="20"/>
        </w:rPr>
        <w:t xml:space="preserve">/M. Turgut Öz, </w:t>
      </w:r>
      <w:r w:rsidRPr="00095394">
        <w:rPr>
          <w:rFonts w:ascii="Times New Roman" w:eastAsia="TimesNewRoman,Bold" w:hAnsi="Times New Roman" w:cs="Times New Roman"/>
          <w:b/>
          <w:bCs/>
          <w:sz w:val="20"/>
          <w:szCs w:val="20"/>
        </w:rPr>
        <w:t xml:space="preserve">Borçlar Hukuku Genel Hükümler, </w:t>
      </w:r>
      <w:r w:rsidRPr="00095394">
        <w:rPr>
          <w:rFonts w:ascii="Times New Roman" w:eastAsia="TimesNewRoman" w:hAnsi="Times New Roman" w:cs="Times New Roman"/>
          <w:sz w:val="20"/>
          <w:szCs w:val="20"/>
        </w:rPr>
        <w:t xml:space="preserve">Gözden Geçirilmiş ve Genişletilmiş Üçüncü Bası, Filiz </w:t>
      </w:r>
      <w:proofErr w:type="spellStart"/>
      <w:r w:rsidRPr="00095394">
        <w:rPr>
          <w:rFonts w:ascii="Times New Roman" w:eastAsia="TimesNewRoman" w:hAnsi="Times New Roman" w:cs="Times New Roman"/>
          <w:sz w:val="20"/>
          <w:szCs w:val="20"/>
        </w:rPr>
        <w:t>Kitabevi</w:t>
      </w:r>
      <w:proofErr w:type="spellEnd"/>
      <w:r w:rsidRPr="00095394">
        <w:rPr>
          <w:rFonts w:ascii="Times New Roman" w:eastAsia="TimesNewRoman" w:hAnsi="Times New Roman" w:cs="Times New Roman"/>
          <w:sz w:val="20"/>
          <w:szCs w:val="20"/>
        </w:rPr>
        <w:t xml:space="preserve">, İstanbul 2000, s. 45; Selahattin </w:t>
      </w:r>
      <w:proofErr w:type="spellStart"/>
      <w:r w:rsidRPr="00095394">
        <w:rPr>
          <w:rFonts w:ascii="Times New Roman" w:eastAsia="TimesNewRoman" w:hAnsi="Times New Roman" w:cs="Times New Roman"/>
          <w:sz w:val="20"/>
          <w:szCs w:val="20"/>
        </w:rPr>
        <w:t>Sulhi</w:t>
      </w:r>
      <w:proofErr w:type="spellEnd"/>
      <w:r w:rsidRPr="00095394">
        <w:rPr>
          <w:rFonts w:ascii="Times New Roman" w:eastAsia="TimesNewRoman" w:hAnsi="Times New Roman" w:cs="Times New Roman"/>
          <w:sz w:val="20"/>
          <w:szCs w:val="20"/>
        </w:rPr>
        <w:t xml:space="preserve"> </w:t>
      </w:r>
      <w:proofErr w:type="spellStart"/>
      <w:r w:rsidRPr="00095394">
        <w:rPr>
          <w:rFonts w:ascii="Times New Roman" w:eastAsia="TimesNewRoman" w:hAnsi="Times New Roman" w:cs="Times New Roman"/>
          <w:sz w:val="20"/>
          <w:szCs w:val="20"/>
        </w:rPr>
        <w:t>Tekinay</w:t>
      </w:r>
      <w:proofErr w:type="spellEnd"/>
      <w:r w:rsidRPr="00095394">
        <w:rPr>
          <w:rFonts w:ascii="Times New Roman" w:eastAsia="TimesNewRoman" w:hAnsi="Times New Roman" w:cs="Times New Roman"/>
          <w:sz w:val="20"/>
          <w:szCs w:val="20"/>
        </w:rPr>
        <w:t xml:space="preserve">/Sermet Akman/Haluk </w:t>
      </w:r>
      <w:proofErr w:type="spellStart"/>
      <w:r w:rsidRPr="00095394">
        <w:rPr>
          <w:rFonts w:ascii="Times New Roman" w:eastAsia="TimesNewRoman" w:hAnsi="Times New Roman" w:cs="Times New Roman"/>
          <w:sz w:val="20"/>
          <w:szCs w:val="20"/>
        </w:rPr>
        <w:t>Burcuoğlu</w:t>
      </w:r>
      <w:proofErr w:type="spellEnd"/>
      <w:r w:rsidRPr="00095394">
        <w:rPr>
          <w:rFonts w:ascii="Times New Roman" w:eastAsia="TimesNewRoman" w:hAnsi="Times New Roman" w:cs="Times New Roman"/>
          <w:sz w:val="20"/>
          <w:szCs w:val="20"/>
        </w:rPr>
        <w:t xml:space="preserve">/Atilla </w:t>
      </w:r>
      <w:proofErr w:type="spellStart"/>
      <w:r w:rsidRPr="00095394">
        <w:rPr>
          <w:rFonts w:ascii="Times New Roman" w:eastAsia="TimesNewRoman" w:hAnsi="Times New Roman" w:cs="Times New Roman"/>
          <w:sz w:val="20"/>
          <w:szCs w:val="20"/>
        </w:rPr>
        <w:t>Altop</w:t>
      </w:r>
      <w:proofErr w:type="spellEnd"/>
      <w:r w:rsidRPr="00095394">
        <w:rPr>
          <w:rFonts w:ascii="Times New Roman" w:eastAsia="TimesNewRoman" w:hAnsi="Times New Roman" w:cs="Times New Roman"/>
          <w:sz w:val="20"/>
          <w:szCs w:val="20"/>
        </w:rPr>
        <w:t xml:space="preserve">, </w:t>
      </w:r>
      <w:r w:rsidRPr="00095394">
        <w:rPr>
          <w:rFonts w:ascii="Times New Roman" w:eastAsia="TimesNewRoman,Bold" w:hAnsi="Times New Roman" w:cs="Times New Roman"/>
          <w:b/>
          <w:bCs/>
          <w:sz w:val="20"/>
          <w:szCs w:val="20"/>
        </w:rPr>
        <w:t xml:space="preserve">Borçlar Hukuku Genel Hükümler, </w:t>
      </w:r>
      <w:r w:rsidRPr="00095394">
        <w:rPr>
          <w:rFonts w:ascii="Times New Roman" w:eastAsia="TimesNewRoman" w:hAnsi="Times New Roman" w:cs="Times New Roman"/>
          <w:sz w:val="20"/>
          <w:szCs w:val="20"/>
        </w:rPr>
        <w:t xml:space="preserve">Yeniden Gözden Geçirilmiş ve Genişletilmiş Yedinci Baskı, Filiz </w:t>
      </w:r>
      <w:proofErr w:type="spellStart"/>
      <w:r w:rsidRPr="00095394">
        <w:rPr>
          <w:rFonts w:ascii="Times New Roman" w:eastAsia="TimesNewRoman" w:hAnsi="Times New Roman" w:cs="Times New Roman"/>
          <w:sz w:val="20"/>
          <w:szCs w:val="20"/>
        </w:rPr>
        <w:t>Kitabevi</w:t>
      </w:r>
      <w:proofErr w:type="spellEnd"/>
      <w:r w:rsidRPr="00095394">
        <w:rPr>
          <w:rFonts w:ascii="Times New Roman" w:eastAsia="TimesNewRoman" w:hAnsi="Times New Roman" w:cs="Times New Roman"/>
          <w:sz w:val="20"/>
          <w:szCs w:val="20"/>
        </w:rPr>
        <w:t>, İstanbul 1993, s. 53;</w:t>
      </w:r>
      <w:r w:rsidRPr="00EA2A9A">
        <w:rPr>
          <w:rFonts w:ascii="TimesNewRoman" w:eastAsia="TimesNewRoman" w:cs="TimesNewRoman"/>
          <w:sz w:val="20"/>
          <w:szCs w:val="20"/>
        </w:rPr>
        <w:t xml:space="preserve"> </w:t>
      </w:r>
      <w:r>
        <w:rPr>
          <w:rFonts w:ascii="Times New Roman" w:eastAsia="TimesNewRoman" w:hAnsi="Times New Roman" w:cs="Times New Roman"/>
          <w:sz w:val="20"/>
          <w:szCs w:val="20"/>
        </w:rPr>
        <w:t>Ayşe Havutç</w:t>
      </w:r>
      <w:r w:rsidRPr="00EA2A9A">
        <w:rPr>
          <w:rFonts w:ascii="Times New Roman" w:eastAsia="TimesNewRoman" w:hAnsi="Times New Roman" w:cs="Times New Roman"/>
          <w:sz w:val="20"/>
          <w:szCs w:val="20"/>
        </w:rPr>
        <w:t xml:space="preserve">u, </w:t>
      </w:r>
      <w:r w:rsidRPr="00EA2A9A">
        <w:rPr>
          <w:rFonts w:ascii="Times New Roman" w:eastAsia="TimesNewRoman,Bold" w:hAnsi="Times New Roman" w:cs="Times New Roman"/>
          <w:b/>
          <w:bCs/>
          <w:sz w:val="20"/>
          <w:szCs w:val="20"/>
        </w:rPr>
        <w:t xml:space="preserve">Tam </w:t>
      </w:r>
      <w:r>
        <w:rPr>
          <w:rFonts w:ascii="Times New Roman" w:eastAsia="TimesNewRoman,Bold" w:hAnsi="Times New Roman" w:cs="Times New Roman"/>
          <w:b/>
          <w:bCs/>
          <w:sz w:val="20"/>
          <w:szCs w:val="20"/>
        </w:rPr>
        <w:t>İ</w:t>
      </w:r>
      <w:r w:rsidRPr="00EA2A9A">
        <w:rPr>
          <w:rFonts w:ascii="Times New Roman" w:eastAsia="TimesNewRoman,Bold" w:hAnsi="Times New Roman" w:cs="Times New Roman"/>
          <w:b/>
          <w:bCs/>
          <w:sz w:val="20"/>
          <w:szCs w:val="20"/>
        </w:rPr>
        <w:t>ki</w:t>
      </w:r>
      <w:r>
        <w:rPr>
          <w:rFonts w:ascii="Times New Roman" w:eastAsia="TimesNewRoman,Bold" w:hAnsi="Times New Roman" w:cs="Times New Roman"/>
          <w:b/>
          <w:bCs/>
          <w:sz w:val="20"/>
          <w:szCs w:val="20"/>
        </w:rPr>
        <w:t xml:space="preserve"> Tarafa Borç Yükleyen </w:t>
      </w:r>
      <w:proofErr w:type="spellStart"/>
      <w:r>
        <w:rPr>
          <w:rFonts w:ascii="Times New Roman" w:eastAsia="TimesNewRoman,Bold" w:hAnsi="Times New Roman" w:cs="Times New Roman"/>
          <w:b/>
          <w:bCs/>
          <w:sz w:val="20"/>
          <w:szCs w:val="20"/>
        </w:rPr>
        <w:t>Sö</w:t>
      </w:r>
      <w:r w:rsidRPr="00EA2A9A">
        <w:rPr>
          <w:rFonts w:ascii="Times New Roman" w:eastAsia="TimesNewRoman,Bold" w:hAnsi="Times New Roman" w:cs="Times New Roman"/>
          <w:b/>
          <w:bCs/>
          <w:sz w:val="20"/>
          <w:szCs w:val="20"/>
        </w:rPr>
        <w:t>zlesmelerde</w:t>
      </w:r>
      <w:proofErr w:type="spellEnd"/>
      <w:r w:rsidRPr="00EA2A9A">
        <w:rPr>
          <w:rFonts w:ascii="Times New Roman" w:eastAsia="TimesNewRoman,Bold" w:hAnsi="Times New Roman" w:cs="Times New Roman"/>
          <w:b/>
          <w:bCs/>
          <w:sz w:val="20"/>
          <w:szCs w:val="20"/>
        </w:rPr>
        <w:t xml:space="preserve"> Temerr</w:t>
      </w:r>
      <w:r>
        <w:rPr>
          <w:rFonts w:ascii="Times New Roman" w:eastAsia="TimesNewRoman,Bold" w:hAnsi="Times New Roman" w:cs="Times New Roman"/>
          <w:b/>
          <w:bCs/>
          <w:sz w:val="20"/>
          <w:szCs w:val="20"/>
        </w:rPr>
        <w:t>ü</w:t>
      </w:r>
      <w:r w:rsidRPr="00EA2A9A">
        <w:rPr>
          <w:rFonts w:ascii="Times New Roman" w:eastAsia="TimesNewRoman,Bold" w:hAnsi="Times New Roman" w:cs="Times New Roman"/>
          <w:b/>
          <w:bCs/>
          <w:sz w:val="20"/>
          <w:szCs w:val="20"/>
        </w:rPr>
        <w:t xml:space="preserve">t ve </w:t>
      </w:r>
      <w:proofErr w:type="spellStart"/>
      <w:r w:rsidRPr="00EA2A9A">
        <w:rPr>
          <w:rFonts w:ascii="Times New Roman" w:eastAsia="TimesNewRoman,Bold" w:hAnsi="Times New Roman" w:cs="Times New Roman"/>
          <w:b/>
          <w:bCs/>
          <w:sz w:val="20"/>
          <w:szCs w:val="20"/>
        </w:rPr>
        <w:t>M</w:t>
      </w:r>
      <w:r>
        <w:rPr>
          <w:rFonts w:ascii="Times New Roman" w:eastAsia="TimesNewRoman,Bold" w:hAnsi="Times New Roman" w:cs="Times New Roman"/>
          <w:b/>
          <w:bCs/>
          <w:sz w:val="20"/>
          <w:szCs w:val="20"/>
        </w:rPr>
        <w:t>ü</w:t>
      </w:r>
      <w:r w:rsidRPr="00EA2A9A">
        <w:rPr>
          <w:rFonts w:ascii="Times New Roman" w:eastAsia="TimesNewRoman,Bold" w:hAnsi="Times New Roman" w:cs="Times New Roman"/>
          <w:b/>
          <w:bCs/>
          <w:sz w:val="20"/>
          <w:szCs w:val="20"/>
        </w:rPr>
        <w:t>sbet</w:t>
      </w:r>
      <w:proofErr w:type="spellEnd"/>
      <w:r w:rsidRPr="00EA2A9A">
        <w:rPr>
          <w:rFonts w:ascii="Times New Roman" w:eastAsia="TimesNewRoman,Bold" w:hAnsi="Times New Roman" w:cs="Times New Roman"/>
          <w:b/>
          <w:bCs/>
          <w:sz w:val="20"/>
          <w:szCs w:val="20"/>
        </w:rPr>
        <w:t xml:space="preserve"> Zararın Tazmini, </w:t>
      </w:r>
      <w:r w:rsidRPr="00EA2A9A">
        <w:rPr>
          <w:rFonts w:ascii="Times New Roman" w:eastAsia="TimesNewRoman" w:hAnsi="Times New Roman" w:cs="Times New Roman"/>
          <w:sz w:val="20"/>
          <w:szCs w:val="20"/>
        </w:rPr>
        <w:t>Dokuz Eyl</w:t>
      </w:r>
      <w:r>
        <w:rPr>
          <w:rFonts w:ascii="Times New Roman" w:eastAsia="TimesNewRoman" w:hAnsi="Times New Roman" w:cs="Times New Roman"/>
          <w:sz w:val="20"/>
          <w:szCs w:val="20"/>
        </w:rPr>
        <w:t>ü</w:t>
      </w:r>
      <w:r w:rsidRPr="00EA2A9A">
        <w:rPr>
          <w:rFonts w:ascii="Times New Roman" w:eastAsia="TimesNewRoman" w:hAnsi="Times New Roman" w:cs="Times New Roman"/>
          <w:sz w:val="20"/>
          <w:szCs w:val="20"/>
        </w:rPr>
        <w:t>l</w:t>
      </w:r>
      <w:r>
        <w:rPr>
          <w:rFonts w:ascii="Times New Roman" w:eastAsia="TimesNewRoman" w:hAnsi="Times New Roman" w:cs="Times New Roman"/>
          <w:sz w:val="20"/>
          <w:szCs w:val="20"/>
        </w:rPr>
        <w:t xml:space="preserve"> Ü</w:t>
      </w:r>
      <w:r w:rsidRPr="00EA2A9A">
        <w:rPr>
          <w:rFonts w:ascii="Times New Roman" w:eastAsia="TimesNewRoman" w:hAnsi="Times New Roman" w:cs="Times New Roman"/>
          <w:sz w:val="20"/>
          <w:szCs w:val="20"/>
        </w:rPr>
        <w:t>niversitesi Hukuk Fak</w:t>
      </w:r>
      <w:r>
        <w:rPr>
          <w:rFonts w:ascii="Times New Roman" w:eastAsia="TimesNewRoman" w:hAnsi="Times New Roman" w:cs="Times New Roman"/>
          <w:sz w:val="20"/>
          <w:szCs w:val="20"/>
        </w:rPr>
        <w:t>ü</w:t>
      </w:r>
      <w:r w:rsidRPr="00EA2A9A">
        <w:rPr>
          <w:rFonts w:ascii="Times New Roman" w:eastAsia="TimesNewRoman" w:hAnsi="Times New Roman" w:cs="Times New Roman"/>
          <w:sz w:val="20"/>
          <w:szCs w:val="20"/>
        </w:rPr>
        <w:t>ltesi D</w:t>
      </w:r>
      <w:r>
        <w:rPr>
          <w:rFonts w:ascii="Times New Roman" w:eastAsia="TimesNewRoman" w:hAnsi="Times New Roman" w:cs="Times New Roman"/>
          <w:sz w:val="20"/>
          <w:szCs w:val="20"/>
        </w:rPr>
        <w:t>ö</w:t>
      </w:r>
      <w:r w:rsidRPr="00EA2A9A">
        <w:rPr>
          <w:rFonts w:ascii="Times New Roman" w:eastAsia="TimesNewRoman" w:hAnsi="Times New Roman" w:cs="Times New Roman"/>
          <w:sz w:val="20"/>
          <w:szCs w:val="20"/>
        </w:rPr>
        <w:t xml:space="preserve">ner Sermaye </w:t>
      </w:r>
      <w:r>
        <w:rPr>
          <w:rFonts w:ascii="Times New Roman" w:eastAsia="TimesNewRoman" w:hAnsi="Times New Roman" w:cs="Times New Roman"/>
          <w:sz w:val="20"/>
          <w:szCs w:val="20"/>
        </w:rPr>
        <w:t>İ</w:t>
      </w:r>
      <w:r w:rsidRPr="00EA2A9A">
        <w:rPr>
          <w:rFonts w:ascii="Times New Roman" w:eastAsia="TimesNewRoman" w:hAnsi="Times New Roman" w:cs="Times New Roman"/>
          <w:sz w:val="20"/>
          <w:szCs w:val="20"/>
        </w:rPr>
        <w:t xml:space="preserve">sletmesi Yayınları, </w:t>
      </w:r>
      <w:r>
        <w:rPr>
          <w:rFonts w:ascii="Times New Roman" w:eastAsia="TimesNewRoman" w:hAnsi="Times New Roman" w:cs="Times New Roman"/>
          <w:sz w:val="20"/>
          <w:szCs w:val="20"/>
        </w:rPr>
        <w:t>İ</w:t>
      </w:r>
      <w:r w:rsidRPr="00EA2A9A">
        <w:rPr>
          <w:rFonts w:ascii="Times New Roman" w:eastAsia="TimesNewRoman" w:hAnsi="Times New Roman" w:cs="Times New Roman"/>
          <w:sz w:val="20"/>
          <w:szCs w:val="20"/>
        </w:rPr>
        <w:t>zmir 1995, s. 3.</w:t>
      </w:r>
      <w:proofErr w:type="gramEnd"/>
    </w:p>
  </w:footnote>
  <w:footnote w:id="2">
    <w:p w:rsidR="009F0DEE" w:rsidRPr="00095394" w:rsidRDefault="009F0DEE" w:rsidP="009F0DEE">
      <w:pPr>
        <w:pStyle w:val="DipnotMetni"/>
        <w:jc w:val="both"/>
        <w:rPr>
          <w:rFonts w:ascii="Times New Roman" w:hAnsi="Times New Roman" w:cs="Times New Roman"/>
        </w:rPr>
      </w:pPr>
      <w:r w:rsidRPr="00095394">
        <w:rPr>
          <w:rStyle w:val="DipnotBavurusu"/>
          <w:rFonts w:ascii="Times New Roman" w:hAnsi="Times New Roman" w:cs="Times New Roman"/>
        </w:rPr>
        <w:footnoteRef/>
      </w:r>
      <w:r w:rsidRPr="00095394">
        <w:rPr>
          <w:rFonts w:ascii="Times New Roman" w:hAnsi="Times New Roman" w:cs="Times New Roman"/>
        </w:rPr>
        <w:t xml:space="preserve"> </w:t>
      </w:r>
      <w:proofErr w:type="spellStart"/>
      <w:r w:rsidRPr="00095394">
        <w:rPr>
          <w:rFonts w:ascii="Times New Roman" w:eastAsia="TimesNewRoman" w:hAnsi="Times New Roman" w:cs="Times New Roman"/>
        </w:rPr>
        <w:t>Oğuzman</w:t>
      </w:r>
      <w:proofErr w:type="spellEnd"/>
      <w:r w:rsidRPr="00095394">
        <w:rPr>
          <w:rFonts w:ascii="Times New Roman" w:eastAsia="TimesNewRoman" w:hAnsi="Times New Roman" w:cs="Times New Roman"/>
        </w:rPr>
        <w:t>/Öz, a.</w:t>
      </w:r>
      <w:proofErr w:type="spellStart"/>
      <w:r w:rsidRPr="00095394">
        <w:rPr>
          <w:rFonts w:ascii="Times New Roman" w:eastAsia="TimesNewRoman" w:hAnsi="Times New Roman" w:cs="Times New Roman"/>
        </w:rPr>
        <w:t>g.e</w:t>
      </w:r>
      <w:proofErr w:type="spellEnd"/>
      <w:r w:rsidRPr="00095394">
        <w:rPr>
          <w:rFonts w:ascii="Times New Roman" w:eastAsia="TimesNewRoman" w:hAnsi="Times New Roman" w:cs="Times New Roman"/>
        </w:rPr>
        <w:t xml:space="preserve"> s.45; </w:t>
      </w:r>
      <w:proofErr w:type="spellStart"/>
      <w:r w:rsidRPr="00095394">
        <w:rPr>
          <w:rFonts w:ascii="Times New Roman" w:eastAsia="TimesNewRoman" w:hAnsi="Times New Roman" w:cs="Times New Roman"/>
        </w:rPr>
        <w:t>Tekinay</w:t>
      </w:r>
      <w:proofErr w:type="spellEnd"/>
      <w:r w:rsidRPr="00095394">
        <w:rPr>
          <w:rFonts w:ascii="Times New Roman" w:eastAsia="TimesNewRoman" w:hAnsi="Times New Roman" w:cs="Times New Roman"/>
        </w:rPr>
        <w:t>/Akman/</w:t>
      </w:r>
      <w:proofErr w:type="spellStart"/>
      <w:r w:rsidRPr="00095394">
        <w:rPr>
          <w:rFonts w:ascii="Times New Roman" w:eastAsia="TimesNewRoman" w:hAnsi="Times New Roman" w:cs="Times New Roman"/>
        </w:rPr>
        <w:t>Burcuoğlu</w:t>
      </w:r>
      <w:proofErr w:type="spellEnd"/>
      <w:r w:rsidRPr="00095394">
        <w:rPr>
          <w:rFonts w:ascii="Times New Roman" w:eastAsia="TimesNewRoman" w:hAnsi="Times New Roman" w:cs="Times New Roman"/>
        </w:rPr>
        <w:t>/</w:t>
      </w:r>
      <w:proofErr w:type="spellStart"/>
      <w:r w:rsidRPr="00095394">
        <w:rPr>
          <w:rFonts w:ascii="Times New Roman" w:eastAsia="TimesNewRoman" w:hAnsi="Times New Roman" w:cs="Times New Roman"/>
        </w:rPr>
        <w:t>Altop</w:t>
      </w:r>
      <w:proofErr w:type="spellEnd"/>
      <w:r w:rsidRPr="00095394">
        <w:rPr>
          <w:rFonts w:ascii="Times New Roman" w:eastAsia="TimesNewRoman" w:hAnsi="Times New Roman" w:cs="Times New Roman"/>
        </w:rPr>
        <w:t>, a.</w:t>
      </w:r>
      <w:proofErr w:type="spellStart"/>
      <w:r w:rsidRPr="00095394">
        <w:rPr>
          <w:rFonts w:ascii="Times New Roman" w:eastAsia="TimesNewRoman" w:hAnsi="Times New Roman" w:cs="Times New Roman"/>
        </w:rPr>
        <w:t>g.e</w:t>
      </w:r>
      <w:proofErr w:type="spellEnd"/>
      <w:r w:rsidRPr="00095394">
        <w:rPr>
          <w:rFonts w:ascii="Times New Roman" w:eastAsia="TimesNewRoman" w:hAnsi="Times New Roman" w:cs="Times New Roman"/>
        </w:rPr>
        <w:t>. s.53,</w:t>
      </w:r>
    </w:p>
  </w:footnote>
  <w:footnote w:id="3">
    <w:p w:rsidR="009F0DEE" w:rsidRDefault="009F0DEE" w:rsidP="009F0DEE">
      <w:pPr>
        <w:autoSpaceDE w:val="0"/>
        <w:autoSpaceDN w:val="0"/>
        <w:adjustRightInd w:val="0"/>
        <w:spacing w:after="0" w:line="240" w:lineRule="auto"/>
        <w:jc w:val="both"/>
      </w:pPr>
      <w:r>
        <w:rPr>
          <w:rStyle w:val="DipnotBavurusu"/>
        </w:rPr>
        <w:footnoteRef/>
      </w:r>
      <w:r>
        <w:t xml:space="preserve"> </w:t>
      </w:r>
      <w:r>
        <w:rPr>
          <w:rFonts w:ascii="Times New Roman" w:eastAsia="TimesNewRoman" w:hAnsi="Times New Roman" w:cs="Times New Roman"/>
          <w:sz w:val="20"/>
          <w:szCs w:val="20"/>
        </w:rPr>
        <w:t xml:space="preserve">Kenan </w:t>
      </w:r>
      <w:proofErr w:type="spellStart"/>
      <w:r>
        <w:rPr>
          <w:rFonts w:ascii="Times New Roman" w:eastAsia="TimesNewRoman" w:hAnsi="Times New Roman" w:cs="Times New Roman"/>
          <w:sz w:val="20"/>
          <w:szCs w:val="20"/>
        </w:rPr>
        <w:t>Tunç</w:t>
      </w:r>
      <w:r w:rsidRPr="004E2CB6">
        <w:rPr>
          <w:rFonts w:ascii="Times New Roman" w:eastAsia="TimesNewRoman" w:hAnsi="Times New Roman" w:cs="Times New Roman"/>
          <w:sz w:val="20"/>
          <w:szCs w:val="20"/>
        </w:rPr>
        <w:t>omağ</w:t>
      </w:r>
      <w:proofErr w:type="spellEnd"/>
      <w:r w:rsidRPr="004E2CB6">
        <w:rPr>
          <w:rFonts w:ascii="Times New Roman" w:eastAsia="TimesNewRoman" w:hAnsi="Times New Roman" w:cs="Times New Roman"/>
          <w:sz w:val="20"/>
          <w:szCs w:val="20"/>
        </w:rPr>
        <w:t xml:space="preserve">, </w:t>
      </w:r>
      <w:r>
        <w:rPr>
          <w:rFonts w:ascii="Times New Roman" w:eastAsia="TimesNewRoman,Bold" w:hAnsi="Times New Roman" w:cs="Times New Roman"/>
          <w:b/>
          <w:bCs/>
          <w:sz w:val="20"/>
          <w:szCs w:val="20"/>
        </w:rPr>
        <w:t>Borçlar Hukuku I. Cilt Genel Hükü</w:t>
      </w:r>
      <w:r w:rsidRPr="004E2CB6">
        <w:rPr>
          <w:rFonts w:ascii="Times New Roman" w:eastAsia="TimesNewRoman,Bold" w:hAnsi="Times New Roman" w:cs="Times New Roman"/>
          <w:b/>
          <w:bCs/>
          <w:sz w:val="20"/>
          <w:szCs w:val="20"/>
        </w:rPr>
        <w:t xml:space="preserve">mler, </w:t>
      </w:r>
      <w:r w:rsidRPr="004E2CB6">
        <w:rPr>
          <w:rFonts w:ascii="Times New Roman" w:eastAsia="TimesNewRoman" w:hAnsi="Times New Roman" w:cs="Times New Roman"/>
          <w:sz w:val="20"/>
          <w:szCs w:val="20"/>
        </w:rPr>
        <w:t>Besinci Bası, Fak</w:t>
      </w:r>
      <w:r>
        <w:rPr>
          <w:rFonts w:ascii="Times New Roman" w:eastAsia="TimesNewRoman" w:hAnsi="Times New Roman" w:cs="Times New Roman"/>
          <w:sz w:val="20"/>
          <w:szCs w:val="20"/>
        </w:rPr>
        <w:t>ü</w:t>
      </w:r>
      <w:r w:rsidRPr="004E2CB6">
        <w:rPr>
          <w:rFonts w:ascii="Times New Roman" w:eastAsia="TimesNewRoman" w:hAnsi="Times New Roman" w:cs="Times New Roman"/>
          <w:sz w:val="20"/>
          <w:szCs w:val="20"/>
        </w:rPr>
        <w:t>lteler Matbaası,</w:t>
      </w:r>
      <w:r>
        <w:rPr>
          <w:rFonts w:ascii="Times New Roman" w:eastAsia="TimesNewRoman" w:hAnsi="Times New Roman" w:cs="Times New Roman"/>
          <w:sz w:val="20"/>
          <w:szCs w:val="20"/>
        </w:rPr>
        <w:t xml:space="preserve"> İ</w:t>
      </w:r>
      <w:r w:rsidRPr="004E2CB6">
        <w:rPr>
          <w:rFonts w:ascii="Times New Roman" w:eastAsia="TimesNewRoman" w:hAnsi="Times New Roman" w:cs="Times New Roman"/>
          <w:sz w:val="20"/>
          <w:szCs w:val="20"/>
        </w:rPr>
        <w:t>stanbul 1972, s. 450</w:t>
      </w:r>
    </w:p>
  </w:footnote>
  <w:footnote w:id="4">
    <w:p w:rsidR="009F0DEE" w:rsidRPr="00095394" w:rsidRDefault="009F0DEE" w:rsidP="009F0DEE">
      <w:pPr>
        <w:pStyle w:val="DipnotMetni"/>
        <w:jc w:val="both"/>
        <w:rPr>
          <w:rFonts w:ascii="Times New Roman" w:hAnsi="Times New Roman" w:cs="Times New Roman"/>
        </w:rPr>
      </w:pPr>
      <w:r w:rsidRPr="00095394">
        <w:rPr>
          <w:rStyle w:val="DipnotBavurusu"/>
          <w:rFonts w:ascii="Times New Roman" w:hAnsi="Times New Roman" w:cs="Times New Roman"/>
        </w:rPr>
        <w:footnoteRef/>
      </w:r>
      <w:r w:rsidRPr="00095394">
        <w:rPr>
          <w:rFonts w:ascii="Times New Roman" w:hAnsi="Times New Roman" w:cs="Times New Roman"/>
        </w:rPr>
        <w:t xml:space="preserve"> </w:t>
      </w:r>
      <w:proofErr w:type="spellStart"/>
      <w:r w:rsidRPr="00095394">
        <w:rPr>
          <w:rFonts w:ascii="Times New Roman" w:eastAsia="TimesNewRoman" w:hAnsi="Times New Roman" w:cs="Times New Roman"/>
        </w:rPr>
        <w:t>Oğuzman</w:t>
      </w:r>
      <w:proofErr w:type="spellEnd"/>
      <w:r w:rsidRPr="00095394">
        <w:rPr>
          <w:rFonts w:ascii="Times New Roman" w:eastAsia="TimesNewRoman" w:hAnsi="Times New Roman" w:cs="Times New Roman"/>
        </w:rPr>
        <w:t>/Öz, a.</w:t>
      </w:r>
      <w:proofErr w:type="spellStart"/>
      <w:r w:rsidRPr="00095394">
        <w:rPr>
          <w:rFonts w:ascii="Times New Roman" w:eastAsia="TimesNewRoman" w:hAnsi="Times New Roman" w:cs="Times New Roman"/>
        </w:rPr>
        <w:t>g.e</w:t>
      </w:r>
      <w:proofErr w:type="spellEnd"/>
      <w:r w:rsidRPr="00095394">
        <w:rPr>
          <w:rFonts w:ascii="Times New Roman" w:eastAsia="TimesNewRoman" w:hAnsi="Times New Roman" w:cs="Times New Roman"/>
        </w:rPr>
        <w:t xml:space="preserve"> s.45; </w:t>
      </w:r>
      <w:proofErr w:type="spellStart"/>
      <w:r w:rsidRPr="00095394">
        <w:rPr>
          <w:rFonts w:ascii="Times New Roman" w:eastAsia="TimesNewRoman" w:hAnsi="Times New Roman" w:cs="Times New Roman"/>
        </w:rPr>
        <w:t>Tekinay</w:t>
      </w:r>
      <w:proofErr w:type="spellEnd"/>
      <w:r w:rsidRPr="00095394">
        <w:rPr>
          <w:rFonts w:ascii="Times New Roman" w:eastAsia="TimesNewRoman" w:hAnsi="Times New Roman" w:cs="Times New Roman"/>
        </w:rPr>
        <w:t>/Akman/</w:t>
      </w:r>
      <w:proofErr w:type="spellStart"/>
      <w:r w:rsidRPr="00095394">
        <w:rPr>
          <w:rFonts w:ascii="Times New Roman" w:eastAsia="TimesNewRoman" w:hAnsi="Times New Roman" w:cs="Times New Roman"/>
        </w:rPr>
        <w:t>Burcuoğlu</w:t>
      </w:r>
      <w:proofErr w:type="spellEnd"/>
      <w:r w:rsidRPr="00095394">
        <w:rPr>
          <w:rFonts w:ascii="Times New Roman" w:eastAsia="TimesNewRoman" w:hAnsi="Times New Roman" w:cs="Times New Roman"/>
        </w:rPr>
        <w:t>/</w:t>
      </w:r>
      <w:proofErr w:type="spellStart"/>
      <w:r w:rsidRPr="00095394">
        <w:rPr>
          <w:rFonts w:ascii="Times New Roman" w:eastAsia="TimesNewRoman" w:hAnsi="Times New Roman" w:cs="Times New Roman"/>
        </w:rPr>
        <w:t>Altop</w:t>
      </w:r>
      <w:proofErr w:type="spellEnd"/>
      <w:r w:rsidRPr="00095394">
        <w:rPr>
          <w:rFonts w:ascii="Times New Roman" w:eastAsia="TimesNewRoman" w:hAnsi="Times New Roman" w:cs="Times New Roman"/>
        </w:rPr>
        <w:t>, a.</w:t>
      </w:r>
      <w:proofErr w:type="spellStart"/>
      <w:r w:rsidRPr="00095394">
        <w:rPr>
          <w:rFonts w:ascii="Times New Roman" w:eastAsia="TimesNewRoman" w:hAnsi="Times New Roman" w:cs="Times New Roman"/>
        </w:rPr>
        <w:t>g.e</w:t>
      </w:r>
      <w:proofErr w:type="spellEnd"/>
      <w:r w:rsidRPr="00095394">
        <w:rPr>
          <w:rFonts w:ascii="Times New Roman" w:eastAsia="TimesNewRoman" w:hAnsi="Times New Roman" w:cs="Times New Roman"/>
        </w:rPr>
        <w:t>. s.53,</w:t>
      </w:r>
    </w:p>
  </w:footnote>
  <w:footnote w:id="5">
    <w:p w:rsidR="009F0DEE" w:rsidRPr="00095394" w:rsidRDefault="009F0DEE" w:rsidP="009F0DEE">
      <w:pPr>
        <w:autoSpaceDE w:val="0"/>
        <w:autoSpaceDN w:val="0"/>
        <w:adjustRightInd w:val="0"/>
        <w:spacing w:after="0" w:line="240" w:lineRule="auto"/>
        <w:jc w:val="both"/>
        <w:rPr>
          <w:rFonts w:ascii="Times New Roman" w:eastAsia="TimesNewRoman" w:hAnsi="Times New Roman" w:cs="Times New Roman"/>
          <w:sz w:val="20"/>
          <w:szCs w:val="20"/>
        </w:rPr>
      </w:pPr>
      <w:r w:rsidRPr="00095394">
        <w:rPr>
          <w:rStyle w:val="DipnotBavurusu"/>
          <w:rFonts w:ascii="Times New Roman" w:hAnsi="Times New Roman" w:cs="Times New Roman"/>
        </w:rPr>
        <w:footnoteRef/>
      </w:r>
      <w:r w:rsidRPr="00095394">
        <w:rPr>
          <w:rFonts w:ascii="Times New Roman" w:hAnsi="Times New Roman" w:cs="Times New Roman"/>
          <w:sz w:val="20"/>
          <w:szCs w:val="20"/>
        </w:rPr>
        <w:t xml:space="preserve"> </w:t>
      </w:r>
      <w:proofErr w:type="spellStart"/>
      <w:r w:rsidRPr="00095394">
        <w:rPr>
          <w:rFonts w:ascii="Times New Roman" w:eastAsia="TimesNewRoman" w:hAnsi="Times New Roman" w:cs="Times New Roman"/>
          <w:sz w:val="20"/>
          <w:szCs w:val="20"/>
        </w:rPr>
        <w:t>Oğuzman</w:t>
      </w:r>
      <w:proofErr w:type="spellEnd"/>
      <w:r w:rsidRPr="00095394">
        <w:rPr>
          <w:rFonts w:ascii="Times New Roman" w:eastAsia="TimesNewRoman" w:hAnsi="Times New Roman" w:cs="Times New Roman"/>
          <w:sz w:val="20"/>
          <w:szCs w:val="20"/>
        </w:rPr>
        <w:t>/Öz, a.</w:t>
      </w:r>
      <w:proofErr w:type="spellStart"/>
      <w:r w:rsidRPr="00095394">
        <w:rPr>
          <w:rFonts w:ascii="Times New Roman" w:eastAsia="TimesNewRoman" w:hAnsi="Times New Roman" w:cs="Times New Roman"/>
          <w:sz w:val="20"/>
          <w:szCs w:val="20"/>
        </w:rPr>
        <w:t>g.e</w:t>
      </w:r>
      <w:proofErr w:type="spellEnd"/>
      <w:r w:rsidRPr="00095394">
        <w:rPr>
          <w:rFonts w:ascii="Times New Roman" w:eastAsia="TimesNewRoman" w:hAnsi="Times New Roman" w:cs="Times New Roman"/>
          <w:sz w:val="20"/>
          <w:szCs w:val="20"/>
        </w:rPr>
        <w:t xml:space="preserve"> s.46; </w:t>
      </w:r>
      <w:proofErr w:type="spellStart"/>
      <w:r w:rsidRPr="00095394">
        <w:rPr>
          <w:rFonts w:ascii="Times New Roman" w:eastAsia="TimesNewRoman" w:hAnsi="Times New Roman" w:cs="Times New Roman"/>
          <w:sz w:val="20"/>
          <w:szCs w:val="20"/>
        </w:rPr>
        <w:t>Tekinay</w:t>
      </w:r>
      <w:proofErr w:type="spellEnd"/>
      <w:r w:rsidRPr="00095394">
        <w:rPr>
          <w:rFonts w:ascii="Times New Roman" w:eastAsia="TimesNewRoman" w:hAnsi="Times New Roman" w:cs="Times New Roman"/>
          <w:sz w:val="20"/>
          <w:szCs w:val="20"/>
        </w:rPr>
        <w:t>/Akman/</w:t>
      </w:r>
      <w:proofErr w:type="spellStart"/>
      <w:r w:rsidRPr="00095394">
        <w:rPr>
          <w:rFonts w:ascii="Times New Roman" w:eastAsia="TimesNewRoman" w:hAnsi="Times New Roman" w:cs="Times New Roman"/>
          <w:sz w:val="20"/>
          <w:szCs w:val="20"/>
        </w:rPr>
        <w:t>Burcuoğlu</w:t>
      </w:r>
      <w:proofErr w:type="spellEnd"/>
      <w:r w:rsidRPr="00095394">
        <w:rPr>
          <w:rFonts w:ascii="Times New Roman" w:eastAsia="TimesNewRoman" w:hAnsi="Times New Roman" w:cs="Times New Roman"/>
          <w:sz w:val="20"/>
          <w:szCs w:val="20"/>
        </w:rPr>
        <w:t>/</w:t>
      </w:r>
      <w:proofErr w:type="spellStart"/>
      <w:r w:rsidRPr="00095394">
        <w:rPr>
          <w:rFonts w:ascii="Times New Roman" w:eastAsia="TimesNewRoman" w:hAnsi="Times New Roman" w:cs="Times New Roman"/>
          <w:sz w:val="20"/>
          <w:szCs w:val="20"/>
        </w:rPr>
        <w:t>Altop</w:t>
      </w:r>
      <w:proofErr w:type="spellEnd"/>
      <w:r w:rsidRPr="00095394">
        <w:rPr>
          <w:rFonts w:ascii="Times New Roman" w:eastAsia="TimesNewRoman" w:hAnsi="Times New Roman" w:cs="Times New Roman"/>
          <w:sz w:val="20"/>
          <w:szCs w:val="20"/>
        </w:rPr>
        <w:t>, a.</w:t>
      </w:r>
      <w:proofErr w:type="spellStart"/>
      <w:r w:rsidRPr="00095394">
        <w:rPr>
          <w:rFonts w:ascii="Times New Roman" w:eastAsia="TimesNewRoman" w:hAnsi="Times New Roman" w:cs="Times New Roman"/>
          <w:sz w:val="20"/>
          <w:szCs w:val="20"/>
        </w:rPr>
        <w:t>g.e</w:t>
      </w:r>
      <w:proofErr w:type="spellEnd"/>
      <w:r w:rsidRPr="00095394">
        <w:rPr>
          <w:rFonts w:ascii="Times New Roman" w:eastAsia="TimesNewRoman" w:hAnsi="Times New Roman" w:cs="Times New Roman"/>
          <w:sz w:val="20"/>
          <w:szCs w:val="20"/>
        </w:rPr>
        <w:t xml:space="preserve">. s.53, 818 sayılı Borçlar Kanunumuzun 81. Maddesinde ise bu tur akitler için “mütekabil </w:t>
      </w:r>
      <w:proofErr w:type="spellStart"/>
      <w:r w:rsidRPr="00095394">
        <w:rPr>
          <w:rFonts w:ascii="Times New Roman" w:eastAsia="TimesNewRoman" w:hAnsi="Times New Roman" w:cs="Times New Roman"/>
          <w:sz w:val="20"/>
          <w:szCs w:val="20"/>
        </w:rPr>
        <w:t>taahhüdatı</w:t>
      </w:r>
      <w:proofErr w:type="spellEnd"/>
      <w:r w:rsidRPr="00095394">
        <w:rPr>
          <w:rFonts w:ascii="Times New Roman" w:eastAsia="TimesNewRoman" w:hAnsi="Times New Roman" w:cs="Times New Roman"/>
          <w:sz w:val="20"/>
          <w:szCs w:val="20"/>
        </w:rPr>
        <w:t xml:space="preserve"> ihtiva eden akit” kavramı kullanılmıştır.</w:t>
      </w:r>
    </w:p>
  </w:footnote>
  <w:footnote w:id="6">
    <w:p w:rsidR="009F0DEE" w:rsidRPr="00095394" w:rsidRDefault="009F0DEE" w:rsidP="009F0DEE">
      <w:pPr>
        <w:autoSpaceDE w:val="0"/>
        <w:autoSpaceDN w:val="0"/>
        <w:adjustRightInd w:val="0"/>
        <w:spacing w:after="0" w:line="240" w:lineRule="auto"/>
        <w:jc w:val="both"/>
        <w:rPr>
          <w:rFonts w:ascii="Times New Roman" w:hAnsi="Times New Roman" w:cs="Times New Roman"/>
        </w:rPr>
      </w:pPr>
      <w:r w:rsidRPr="00095394">
        <w:rPr>
          <w:rStyle w:val="DipnotBavurusu"/>
          <w:rFonts w:ascii="Times New Roman" w:hAnsi="Times New Roman" w:cs="Times New Roman"/>
        </w:rPr>
        <w:footnoteRef/>
      </w:r>
      <w:r w:rsidRPr="00095394">
        <w:rPr>
          <w:rFonts w:ascii="Times New Roman" w:hAnsi="Times New Roman" w:cs="Times New Roman"/>
          <w:sz w:val="20"/>
          <w:szCs w:val="20"/>
        </w:rPr>
        <w:t xml:space="preserve"> </w:t>
      </w:r>
      <w:proofErr w:type="spellStart"/>
      <w:r w:rsidRPr="00095394">
        <w:rPr>
          <w:rFonts w:ascii="Times New Roman" w:eastAsia="TimesNewRoman" w:hAnsi="Times New Roman" w:cs="Times New Roman"/>
          <w:sz w:val="20"/>
          <w:szCs w:val="20"/>
        </w:rPr>
        <w:t>Oğuzman</w:t>
      </w:r>
      <w:proofErr w:type="spellEnd"/>
      <w:r w:rsidRPr="00095394">
        <w:rPr>
          <w:rFonts w:ascii="Times New Roman" w:eastAsia="TimesNewRoman" w:hAnsi="Times New Roman" w:cs="Times New Roman"/>
          <w:sz w:val="20"/>
          <w:szCs w:val="20"/>
        </w:rPr>
        <w:t>/Öz, a.</w:t>
      </w:r>
      <w:proofErr w:type="spellStart"/>
      <w:r w:rsidRPr="00095394">
        <w:rPr>
          <w:rFonts w:ascii="Times New Roman" w:eastAsia="TimesNewRoman" w:hAnsi="Times New Roman" w:cs="Times New Roman"/>
          <w:sz w:val="20"/>
          <w:szCs w:val="20"/>
        </w:rPr>
        <w:t>g.e</w:t>
      </w:r>
      <w:proofErr w:type="spellEnd"/>
      <w:r w:rsidRPr="00095394">
        <w:rPr>
          <w:rFonts w:ascii="Times New Roman" w:eastAsia="TimesNewRoman" w:hAnsi="Times New Roman" w:cs="Times New Roman"/>
          <w:sz w:val="20"/>
          <w:szCs w:val="20"/>
        </w:rPr>
        <w:t xml:space="preserve"> s.46; </w:t>
      </w:r>
      <w:proofErr w:type="spellStart"/>
      <w:r w:rsidRPr="00095394">
        <w:rPr>
          <w:rFonts w:ascii="Times New Roman" w:eastAsia="TimesNewRoman" w:hAnsi="Times New Roman" w:cs="Times New Roman"/>
          <w:sz w:val="20"/>
          <w:szCs w:val="20"/>
        </w:rPr>
        <w:t>Tekinay</w:t>
      </w:r>
      <w:proofErr w:type="spellEnd"/>
      <w:r w:rsidRPr="00095394">
        <w:rPr>
          <w:rFonts w:ascii="Times New Roman" w:eastAsia="TimesNewRoman" w:hAnsi="Times New Roman" w:cs="Times New Roman"/>
          <w:sz w:val="20"/>
          <w:szCs w:val="20"/>
        </w:rPr>
        <w:t>/Akman/</w:t>
      </w:r>
      <w:proofErr w:type="spellStart"/>
      <w:r w:rsidRPr="00095394">
        <w:rPr>
          <w:rFonts w:ascii="Times New Roman" w:eastAsia="TimesNewRoman" w:hAnsi="Times New Roman" w:cs="Times New Roman"/>
          <w:sz w:val="20"/>
          <w:szCs w:val="20"/>
        </w:rPr>
        <w:t>Burcuoğlu</w:t>
      </w:r>
      <w:proofErr w:type="spellEnd"/>
      <w:r w:rsidRPr="00095394">
        <w:rPr>
          <w:rFonts w:ascii="Times New Roman" w:eastAsia="TimesNewRoman" w:hAnsi="Times New Roman" w:cs="Times New Roman"/>
          <w:sz w:val="20"/>
          <w:szCs w:val="20"/>
        </w:rPr>
        <w:t>/</w:t>
      </w:r>
      <w:proofErr w:type="spellStart"/>
      <w:r w:rsidRPr="00095394">
        <w:rPr>
          <w:rFonts w:ascii="Times New Roman" w:eastAsia="TimesNewRoman" w:hAnsi="Times New Roman" w:cs="Times New Roman"/>
          <w:sz w:val="20"/>
          <w:szCs w:val="20"/>
        </w:rPr>
        <w:t>Altop</w:t>
      </w:r>
      <w:proofErr w:type="spellEnd"/>
      <w:r w:rsidRPr="00095394">
        <w:rPr>
          <w:rFonts w:ascii="Times New Roman" w:eastAsia="TimesNewRoman" w:hAnsi="Times New Roman" w:cs="Times New Roman"/>
          <w:sz w:val="20"/>
          <w:szCs w:val="20"/>
        </w:rPr>
        <w:t>, a.</w:t>
      </w:r>
      <w:proofErr w:type="spellStart"/>
      <w:r w:rsidRPr="00095394">
        <w:rPr>
          <w:rFonts w:ascii="Times New Roman" w:eastAsia="TimesNewRoman" w:hAnsi="Times New Roman" w:cs="Times New Roman"/>
          <w:sz w:val="20"/>
          <w:szCs w:val="20"/>
        </w:rPr>
        <w:t>g.e</w:t>
      </w:r>
      <w:proofErr w:type="spellEnd"/>
      <w:r w:rsidRPr="00095394">
        <w:rPr>
          <w:rFonts w:ascii="Times New Roman" w:eastAsia="TimesNewRoman" w:hAnsi="Times New Roman" w:cs="Times New Roman"/>
          <w:sz w:val="20"/>
          <w:szCs w:val="20"/>
        </w:rPr>
        <w:t xml:space="preserve">. s.54; </w:t>
      </w:r>
      <w:r>
        <w:rPr>
          <w:rFonts w:ascii="Times New Roman" w:eastAsia="TimesNewRoman" w:hAnsi="Times New Roman" w:cs="Times New Roman"/>
          <w:sz w:val="20"/>
          <w:szCs w:val="20"/>
        </w:rPr>
        <w:t>Eksik iki tarafa borç</w:t>
      </w:r>
      <w:r w:rsidRPr="00095394">
        <w:rPr>
          <w:rFonts w:ascii="Times New Roman" w:eastAsia="TimesNewRoman" w:hAnsi="Times New Roman" w:cs="Times New Roman"/>
          <w:sz w:val="20"/>
          <w:szCs w:val="20"/>
        </w:rPr>
        <w:t xml:space="preserve"> y</w:t>
      </w:r>
      <w:r>
        <w:rPr>
          <w:rFonts w:ascii="Times New Roman" w:eastAsia="TimesNewRoman" w:hAnsi="Times New Roman" w:cs="Times New Roman"/>
          <w:sz w:val="20"/>
          <w:szCs w:val="20"/>
        </w:rPr>
        <w:t>ükleyen akit ile eksik borç</w:t>
      </w:r>
      <w:r w:rsidRPr="00095394">
        <w:rPr>
          <w:rFonts w:ascii="Times New Roman" w:eastAsia="TimesNewRoman" w:hAnsi="Times New Roman" w:cs="Times New Roman"/>
          <w:sz w:val="20"/>
          <w:szCs w:val="20"/>
        </w:rPr>
        <w:t xml:space="preserve"> kavramları birbirinden farklıdır. Borcun ifası i</w:t>
      </w:r>
      <w:r>
        <w:rPr>
          <w:rFonts w:ascii="Times New Roman" w:eastAsia="TimesNewRoman" w:hAnsi="Times New Roman" w:cs="Times New Roman"/>
          <w:sz w:val="20"/>
          <w:szCs w:val="20"/>
        </w:rPr>
        <w:t>ç</w:t>
      </w:r>
      <w:r w:rsidRPr="00095394">
        <w:rPr>
          <w:rFonts w:ascii="Times New Roman" w:eastAsia="TimesNewRoman" w:hAnsi="Times New Roman" w:cs="Times New Roman"/>
          <w:sz w:val="20"/>
          <w:szCs w:val="20"/>
        </w:rPr>
        <w:t>in alacaklının talep, dava ve cebri icraya ba</w:t>
      </w:r>
      <w:r>
        <w:rPr>
          <w:rFonts w:ascii="Times New Roman" w:eastAsia="TimesNewRoman" w:hAnsi="Times New Roman" w:cs="Times New Roman"/>
          <w:sz w:val="20"/>
          <w:szCs w:val="20"/>
        </w:rPr>
        <w:t>ş</w:t>
      </w:r>
      <w:r w:rsidRPr="00095394">
        <w:rPr>
          <w:rFonts w:ascii="Times New Roman" w:eastAsia="TimesNewRoman" w:hAnsi="Times New Roman" w:cs="Times New Roman"/>
          <w:sz w:val="20"/>
          <w:szCs w:val="20"/>
        </w:rPr>
        <w:t xml:space="preserve">vurma </w:t>
      </w:r>
      <w:proofErr w:type="gramStart"/>
      <w:r w:rsidRPr="00095394">
        <w:rPr>
          <w:rFonts w:ascii="Times New Roman" w:eastAsia="TimesNewRoman" w:hAnsi="Times New Roman" w:cs="Times New Roman"/>
          <w:sz w:val="20"/>
          <w:szCs w:val="20"/>
        </w:rPr>
        <w:t>imkanı</w:t>
      </w:r>
      <w:proofErr w:type="gramEnd"/>
      <w:r w:rsidRPr="00095394">
        <w:rPr>
          <w:rFonts w:ascii="Times New Roman" w:eastAsia="TimesNewRoman" w:hAnsi="Times New Roman" w:cs="Times New Roman"/>
          <w:sz w:val="20"/>
          <w:szCs w:val="20"/>
        </w:rPr>
        <w:t xml:space="preserve"> bu</w:t>
      </w:r>
      <w:r>
        <w:rPr>
          <w:rFonts w:ascii="Times New Roman" w:eastAsia="TimesNewRoman" w:hAnsi="Times New Roman" w:cs="Times New Roman"/>
          <w:sz w:val="20"/>
          <w:szCs w:val="20"/>
        </w:rPr>
        <w:t>lunmuyorsa bu durumda eksik borç</w:t>
      </w:r>
      <w:r w:rsidRPr="00095394">
        <w:rPr>
          <w:rFonts w:ascii="Times New Roman" w:eastAsia="TimesNewRoman" w:hAnsi="Times New Roman" w:cs="Times New Roman"/>
          <w:sz w:val="20"/>
          <w:szCs w:val="20"/>
        </w:rPr>
        <w:t>tan</w:t>
      </w:r>
      <w:r>
        <w:rPr>
          <w:rFonts w:ascii="Times New Roman" w:eastAsia="TimesNewRoman" w:hAnsi="Times New Roman" w:cs="Times New Roman"/>
          <w:sz w:val="20"/>
          <w:szCs w:val="20"/>
        </w:rPr>
        <w:t xml:space="preserve"> </w:t>
      </w:r>
      <w:r w:rsidRPr="00095394">
        <w:rPr>
          <w:rFonts w:ascii="Times New Roman" w:eastAsia="TimesNewRoman" w:hAnsi="Times New Roman" w:cs="Times New Roman"/>
          <w:sz w:val="20"/>
          <w:szCs w:val="20"/>
        </w:rPr>
        <w:t>s</w:t>
      </w:r>
      <w:r>
        <w:rPr>
          <w:rFonts w:ascii="Times New Roman" w:eastAsia="TimesNewRoman" w:hAnsi="Times New Roman" w:cs="Times New Roman"/>
          <w:sz w:val="20"/>
          <w:szCs w:val="20"/>
        </w:rPr>
        <w:t>ö</w:t>
      </w:r>
      <w:r w:rsidRPr="00095394">
        <w:rPr>
          <w:rFonts w:ascii="Times New Roman" w:eastAsia="TimesNewRoman" w:hAnsi="Times New Roman" w:cs="Times New Roman"/>
          <w:sz w:val="20"/>
          <w:szCs w:val="20"/>
        </w:rPr>
        <w:t>z edilir. Eksik bor</w:t>
      </w:r>
      <w:r>
        <w:rPr>
          <w:rFonts w:ascii="Times New Roman" w:eastAsia="TimesNewRoman" w:hAnsi="Times New Roman" w:cs="Times New Roman"/>
          <w:sz w:val="20"/>
          <w:szCs w:val="20"/>
        </w:rPr>
        <w:t>ç</w:t>
      </w:r>
      <w:r w:rsidRPr="00095394">
        <w:rPr>
          <w:rFonts w:ascii="Times New Roman" w:eastAsia="TimesNewRoman" w:hAnsi="Times New Roman" w:cs="Times New Roman"/>
          <w:sz w:val="20"/>
          <w:szCs w:val="20"/>
        </w:rPr>
        <w:t>; zamana</w:t>
      </w:r>
      <w:r>
        <w:rPr>
          <w:rFonts w:ascii="Times New Roman" w:eastAsia="TimesNewRoman" w:hAnsi="Times New Roman" w:cs="Times New Roman"/>
          <w:sz w:val="20"/>
          <w:szCs w:val="20"/>
        </w:rPr>
        <w:t>ş</w:t>
      </w:r>
      <w:r w:rsidRPr="00095394">
        <w:rPr>
          <w:rFonts w:ascii="Times New Roman" w:eastAsia="TimesNewRoman" w:hAnsi="Times New Roman" w:cs="Times New Roman"/>
          <w:sz w:val="20"/>
          <w:szCs w:val="20"/>
        </w:rPr>
        <w:t>ımına uğramı</w:t>
      </w:r>
      <w:r>
        <w:rPr>
          <w:rFonts w:ascii="Times New Roman" w:eastAsia="TimesNewRoman" w:hAnsi="Times New Roman" w:cs="Times New Roman"/>
          <w:sz w:val="20"/>
          <w:szCs w:val="20"/>
        </w:rPr>
        <w:t>ş</w:t>
      </w:r>
      <w:r w:rsidRPr="00095394">
        <w:rPr>
          <w:rFonts w:ascii="Times New Roman" w:eastAsia="TimesNewRoman" w:hAnsi="Times New Roman" w:cs="Times New Roman"/>
          <w:sz w:val="20"/>
          <w:szCs w:val="20"/>
        </w:rPr>
        <w:t xml:space="preserve"> bir bor</w:t>
      </w:r>
      <w:r>
        <w:rPr>
          <w:rFonts w:ascii="Times New Roman" w:eastAsia="TimesNewRoman" w:hAnsi="Times New Roman" w:cs="Times New Roman"/>
          <w:sz w:val="20"/>
          <w:szCs w:val="20"/>
        </w:rPr>
        <w:t>ç, kumar ve bahis borcu, ahlaki ö</w:t>
      </w:r>
      <w:r w:rsidRPr="00095394">
        <w:rPr>
          <w:rFonts w:ascii="Times New Roman" w:eastAsia="TimesNewRoman" w:hAnsi="Times New Roman" w:cs="Times New Roman"/>
          <w:sz w:val="20"/>
          <w:szCs w:val="20"/>
        </w:rPr>
        <w:t>devlerden ya da</w:t>
      </w:r>
      <w:r>
        <w:rPr>
          <w:rFonts w:ascii="Times New Roman" w:eastAsia="TimesNewRoman" w:hAnsi="Times New Roman" w:cs="Times New Roman"/>
          <w:sz w:val="20"/>
          <w:szCs w:val="20"/>
        </w:rPr>
        <w:t xml:space="preserve"> </w:t>
      </w:r>
      <w:r w:rsidRPr="00095394">
        <w:rPr>
          <w:rFonts w:ascii="Times New Roman" w:eastAsia="TimesNewRoman" w:hAnsi="Times New Roman" w:cs="Times New Roman"/>
          <w:sz w:val="20"/>
          <w:szCs w:val="20"/>
        </w:rPr>
        <w:t>evlenme tellallığından doğ</w:t>
      </w:r>
      <w:r>
        <w:rPr>
          <w:rFonts w:ascii="Times New Roman" w:eastAsia="TimesNewRoman" w:hAnsi="Times New Roman" w:cs="Times New Roman"/>
          <w:sz w:val="20"/>
          <w:szCs w:val="20"/>
        </w:rPr>
        <w:t>muş</w:t>
      </w:r>
      <w:r w:rsidRPr="00095394">
        <w:rPr>
          <w:rFonts w:ascii="Times New Roman" w:eastAsia="TimesNewRoman" w:hAnsi="Times New Roman" w:cs="Times New Roman"/>
          <w:sz w:val="20"/>
          <w:szCs w:val="20"/>
        </w:rPr>
        <w:t xml:space="preserve"> bulunabilir. Bkz. </w:t>
      </w:r>
      <w:proofErr w:type="spellStart"/>
      <w:r w:rsidRPr="00095394">
        <w:rPr>
          <w:rFonts w:ascii="Times New Roman" w:eastAsia="TimesNewRoman" w:hAnsi="Times New Roman" w:cs="Times New Roman"/>
          <w:sz w:val="20"/>
          <w:szCs w:val="20"/>
        </w:rPr>
        <w:t>Oğuzman</w:t>
      </w:r>
      <w:proofErr w:type="spellEnd"/>
      <w:r w:rsidRPr="00095394">
        <w:rPr>
          <w:rFonts w:ascii="Times New Roman" w:eastAsia="TimesNewRoman" w:hAnsi="Times New Roman" w:cs="Times New Roman"/>
          <w:sz w:val="20"/>
          <w:szCs w:val="20"/>
        </w:rPr>
        <w:t>/</w:t>
      </w:r>
      <w:proofErr w:type="spellStart"/>
      <w:r w:rsidRPr="00095394">
        <w:rPr>
          <w:rFonts w:ascii="Times New Roman" w:eastAsia="TimesNewRoman" w:hAnsi="Times New Roman" w:cs="Times New Roman"/>
          <w:sz w:val="20"/>
          <w:szCs w:val="20"/>
        </w:rPr>
        <w:t>Oz</w:t>
      </w:r>
      <w:proofErr w:type="spellEnd"/>
      <w:r w:rsidRPr="00095394">
        <w:rPr>
          <w:rFonts w:ascii="Times New Roman" w:eastAsia="TimesNewRoman" w:hAnsi="Times New Roman" w:cs="Times New Roman"/>
          <w:sz w:val="20"/>
          <w:szCs w:val="20"/>
        </w:rPr>
        <w:t xml:space="preserve">, </w:t>
      </w:r>
      <w:r w:rsidRPr="00095394">
        <w:rPr>
          <w:rFonts w:ascii="Times New Roman" w:eastAsia="TimesNewRoman,Bold" w:hAnsi="Times New Roman" w:cs="Times New Roman"/>
          <w:bCs/>
          <w:sz w:val="20"/>
          <w:szCs w:val="20"/>
        </w:rPr>
        <w:t>a.</w:t>
      </w:r>
      <w:proofErr w:type="spellStart"/>
      <w:r w:rsidRPr="00095394">
        <w:rPr>
          <w:rFonts w:ascii="Times New Roman" w:eastAsia="TimesNewRoman,Bold" w:hAnsi="Times New Roman" w:cs="Times New Roman"/>
          <w:bCs/>
          <w:sz w:val="20"/>
          <w:szCs w:val="20"/>
        </w:rPr>
        <w:t>g.e</w:t>
      </w:r>
      <w:proofErr w:type="spellEnd"/>
      <w:proofErr w:type="gramStart"/>
      <w:r w:rsidRPr="00095394">
        <w:rPr>
          <w:rFonts w:ascii="Times New Roman" w:eastAsia="TimesNewRoman,Bold" w:hAnsi="Times New Roman" w:cs="Times New Roman"/>
          <w:b/>
          <w:bCs/>
          <w:sz w:val="20"/>
          <w:szCs w:val="20"/>
        </w:rPr>
        <w:t>.,</w:t>
      </w:r>
      <w:proofErr w:type="gramEnd"/>
      <w:r w:rsidRPr="00095394">
        <w:rPr>
          <w:rFonts w:ascii="Times New Roman" w:eastAsia="TimesNewRoman,Bold" w:hAnsi="Times New Roman" w:cs="Times New Roman"/>
          <w:b/>
          <w:bCs/>
          <w:sz w:val="20"/>
          <w:szCs w:val="20"/>
        </w:rPr>
        <w:t xml:space="preserve"> </w:t>
      </w:r>
      <w:r w:rsidRPr="00095394">
        <w:rPr>
          <w:rFonts w:ascii="Times New Roman" w:eastAsia="TimesNewRoman" w:hAnsi="Times New Roman" w:cs="Times New Roman"/>
          <w:sz w:val="20"/>
          <w:szCs w:val="20"/>
        </w:rPr>
        <w:t>s. 15</w:t>
      </w:r>
      <w:r>
        <w:rPr>
          <w:rFonts w:ascii="Times New Roman" w:eastAsia="TimesNewRoman" w:hAnsi="Times New Roman" w:cs="Times New Roman"/>
          <w:sz w:val="20"/>
          <w:szCs w:val="20"/>
        </w:rPr>
        <w:t xml:space="preserve">-16-17, </w:t>
      </w:r>
    </w:p>
  </w:footnote>
  <w:footnote w:id="7">
    <w:p w:rsidR="009F0DEE" w:rsidRDefault="009F0DEE" w:rsidP="009F0DEE">
      <w:pPr>
        <w:autoSpaceDE w:val="0"/>
        <w:autoSpaceDN w:val="0"/>
        <w:adjustRightInd w:val="0"/>
        <w:spacing w:after="0" w:line="240" w:lineRule="auto"/>
        <w:jc w:val="both"/>
      </w:pPr>
      <w:r>
        <w:rPr>
          <w:rStyle w:val="DipnotBavurusu"/>
        </w:rPr>
        <w:footnoteRef/>
      </w:r>
      <w:r w:rsidRPr="004B5D60">
        <w:rPr>
          <w:rFonts w:ascii="Times New Roman" w:eastAsia="TimesNewRoman" w:hAnsi="Times New Roman" w:cs="Times New Roman"/>
          <w:sz w:val="20"/>
          <w:szCs w:val="20"/>
        </w:rPr>
        <w:t xml:space="preserve">Safa </w:t>
      </w:r>
      <w:proofErr w:type="spellStart"/>
      <w:r w:rsidRPr="004B5D60">
        <w:rPr>
          <w:rFonts w:ascii="Times New Roman" w:eastAsia="TimesNewRoman" w:hAnsi="Times New Roman" w:cs="Times New Roman"/>
          <w:sz w:val="20"/>
          <w:szCs w:val="20"/>
        </w:rPr>
        <w:t>Reisoğlu</w:t>
      </w:r>
      <w:proofErr w:type="spellEnd"/>
      <w:r w:rsidRPr="004B5D60">
        <w:rPr>
          <w:rFonts w:ascii="Times New Roman" w:eastAsia="TimesNewRoman" w:hAnsi="Times New Roman" w:cs="Times New Roman"/>
          <w:sz w:val="20"/>
          <w:szCs w:val="20"/>
        </w:rPr>
        <w:t xml:space="preserve">, </w:t>
      </w:r>
      <w:r w:rsidRPr="004B5D60">
        <w:rPr>
          <w:rFonts w:ascii="Times New Roman" w:eastAsia="TimesNewRoman,Bold" w:hAnsi="Times New Roman" w:cs="Times New Roman"/>
          <w:b/>
          <w:bCs/>
          <w:sz w:val="20"/>
          <w:szCs w:val="20"/>
        </w:rPr>
        <w:t>Bor</w:t>
      </w:r>
      <w:r>
        <w:rPr>
          <w:rFonts w:ascii="Times New Roman" w:eastAsia="TimesNewRoman,Bold" w:hAnsi="Times New Roman" w:cs="Times New Roman"/>
          <w:b/>
          <w:bCs/>
          <w:sz w:val="20"/>
          <w:szCs w:val="20"/>
        </w:rPr>
        <w:t>ç</w:t>
      </w:r>
      <w:r w:rsidRPr="004B5D60">
        <w:rPr>
          <w:rFonts w:ascii="Times New Roman" w:eastAsia="TimesNewRoman,Bold" w:hAnsi="Times New Roman" w:cs="Times New Roman"/>
          <w:b/>
          <w:bCs/>
          <w:sz w:val="20"/>
          <w:szCs w:val="20"/>
        </w:rPr>
        <w:t xml:space="preserve">lar </w:t>
      </w:r>
      <w:r>
        <w:rPr>
          <w:rFonts w:ascii="Times New Roman" w:eastAsia="TimesNewRoman,Bold" w:hAnsi="Times New Roman" w:cs="Times New Roman"/>
          <w:b/>
          <w:bCs/>
          <w:sz w:val="20"/>
          <w:szCs w:val="20"/>
        </w:rPr>
        <w:t>Hukuku Genel Hükü</w:t>
      </w:r>
      <w:r w:rsidRPr="004B5D60">
        <w:rPr>
          <w:rFonts w:ascii="Times New Roman" w:eastAsia="TimesNewRoman,Bold" w:hAnsi="Times New Roman" w:cs="Times New Roman"/>
          <w:b/>
          <w:bCs/>
          <w:sz w:val="20"/>
          <w:szCs w:val="20"/>
        </w:rPr>
        <w:t xml:space="preserve">mler, </w:t>
      </w:r>
      <w:proofErr w:type="spellStart"/>
      <w:r w:rsidRPr="004B5D60">
        <w:rPr>
          <w:rFonts w:ascii="Times New Roman" w:eastAsia="TimesNewRoman" w:hAnsi="Times New Roman" w:cs="Times New Roman"/>
          <w:sz w:val="20"/>
          <w:szCs w:val="20"/>
        </w:rPr>
        <w:t>Onsekizinci</w:t>
      </w:r>
      <w:proofErr w:type="spellEnd"/>
      <w:r w:rsidRPr="004B5D60">
        <w:rPr>
          <w:rFonts w:ascii="Times New Roman" w:eastAsia="TimesNewRoman" w:hAnsi="Times New Roman" w:cs="Times New Roman"/>
          <w:sz w:val="20"/>
          <w:szCs w:val="20"/>
        </w:rPr>
        <w:t xml:space="preserve"> Bası, Beta, </w:t>
      </w:r>
      <w:r>
        <w:rPr>
          <w:rFonts w:ascii="Times New Roman" w:eastAsia="TimesNewRoman" w:hAnsi="Times New Roman" w:cs="Times New Roman"/>
          <w:sz w:val="20"/>
          <w:szCs w:val="20"/>
        </w:rPr>
        <w:t>İ</w:t>
      </w:r>
      <w:r w:rsidRPr="004B5D60">
        <w:rPr>
          <w:rFonts w:ascii="Times New Roman" w:eastAsia="TimesNewRoman" w:hAnsi="Times New Roman" w:cs="Times New Roman"/>
          <w:sz w:val="20"/>
          <w:szCs w:val="20"/>
        </w:rPr>
        <w:t>stanbul 2006,</w:t>
      </w:r>
      <w:r>
        <w:rPr>
          <w:rFonts w:ascii="Times New Roman" w:eastAsia="TimesNewRoman" w:hAnsi="Times New Roman" w:cs="Times New Roman"/>
          <w:sz w:val="20"/>
          <w:szCs w:val="20"/>
        </w:rPr>
        <w:t xml:space="preserve"> </w:t>
      </w:r>
      <w:r w:rsidRPr="004B5D60">
        <w:rPr>
          <w:rFonts w:ascii="Times New Roman" w:eastAsia="TimesNewRoman" w:hAnsi="Times New Roman" w:cs="Times New Roman"/>
          <w:sz w:val="20"/>
          <w:szCs w:val="20"/>
        </w:rPr>
        <w:t>s.284</w:t>
      </w:r>
      <w:r>
        <w:rPr>
          <w:rFonts w:ascii="Times New Roman" w:eastAsia="TimesNewRoman" w:hAnsi="Times New Roman" w:cs="Times New Roman"/>
          <w:sz w:val="20"/>
          <w:szCs w:val="20"/>
        </w:rPr>
        <w:t>;</w:t>
      </w:r>
      <w:r w:rsidRPr="004B5D60">
        <w:rPr>
          <w:rFonts w:ascii="Times New Roman" w:eastAsia="TimesNewRoman" w:hAnsi="Times New Roman" w:cs="Times New Roman"/>
          <w:sz w:val="20"/>
          <w:szCs w:val="20"/>
        </w:rPr>
        <w:t xml:space="preserve"> </w:t>
      </w:r>
      <w:proofErr w:type="spellStart"/>
      <w:r w:rsidRPr="004B5D60">
        <w:rPr>
          <w:rFonts w:ascii="Times New Roman" w:eastAsia="TimesNewRoman" w:hAnsi="Times New Roman" w:cs="Times New Roman"/>
          <w:sz w:val="20"/>
          <w:szCs w:val="20"/>
        </w:rPr>
        <w:t>Tekinay</w:t>
      </w:r>
      <w:proofErr w:type="spellEnd"/>
      <w:r w:rsidRPr="004B5D60">
        <w:rPr>
          <w:rFonts w:ascii="Times New Roman" w:eastAsia="TimesNewRoman" w:hAnsi="Times New Roman" w:cs="Times New Roman"/>
          <w:sz w:val="20"/>
          <w:szCs w:val="20"/>
        </w:rPr>
        <w:t>/Akman/</w:t>
      </w:r>
      <w:proofErr w:type="spellStart"/>
      <w:r w:rsidRPr="004B5D60">
        <w:rPr>
          <w:rFonts w:ascii="Times New Roman" w:eastAsia="TimesNewRoman" w:hAnsi="Times New Roman" w:cs="Times New Roman"/>
          <w:sz w:val="20"/>
          <w:szCs w:val="20"/>
        </w:rPr>
        <w:t>Burcuoğlu</w:t>
      </w:r>
      <w:proofErr w:type="spellEnd"/>
      <w:r w:rsidRPr="004B5D60">
        <w:rPr>
          <w:rFonts w:ascii="Times New Roman" w:eastAsia="TimesNewRoman" w:hAnsi="Times New Roman" w:cs="Times New Roman"/>
          <w:sz w:val="20"/>
          <w:szCs w:val="20"/>
        </w:rPr>
        <w:t>/</w:t>
      </w:r>
      <w:proofErr w:type="spellStart"/>
      <w:r w:rsidRPr="004B5D60">
        <w:rPr>
          <w:rFonts w:ascii="Times New Roman" w:eastAsia="TimesNewRoman" w:hAnsi="Times New Roman" w:cs="Times New Roman"/>
          <w:sz w:val="20"/>
          <w:szCs w:val="20"/>
        </w:rPr>
        <w:t>Altop</w:t>
      </w:r>
      <w:proofErr w:type="spellEnd"/>
      <w:r w:rsidRPr="004B5D60">
        <w:rPr>
          <w:rFonts w:ascii="Times New Roman" w:eastAsia="TimesNewRoman" w:hAnsi="Times New Roman" w:cs="Times New Roman"/>
          <w:sz w:val="20"/>
          <w:szCs w:val="20"/>
        </w:rPr>
        <w:t>, a.</w:t>
      </w:r>
      <w:proofErr w:type="spellStart"/>
      <w:r w:rsidRPr="004B5D60">
        <w:rPr>
          <w:rFonts w:ascii="Times New Roman" w:eastAsia="TimesNewRoman" w:hAnsi="Times New Roman" w:cs="Times New Roman"/>
          <w:sz w:val="20"/>
          <w:szCs w:val="20"/>
        </w:rPr>
        <w:t>g.e</w:t>
      </w:r>
      <w:proofErr w:type="spellEnd"/>
      <w:r w:rsidRPr="004B5D60">
        <w:rPr>
          <w:rFonts w:ascii="Times New Roman" w:eastAsia="TimesNewRoman" w:hAnsi="Times New Roman" w:cs="Times New Roman"/>
          <w:sz w:val="20"/>
          <w:szCs w:val="20"/>
        </w:rPr>
        <w:t>. s.827,</w:t>
      </w:r>
    </w:p>
  </w:footnote>
  <w:footnote w:id="8">
    <w:p w:rsidR="009F0DEE" w:rsidRDefault="009F0DEE" w:rsidP="009F0DEE">
      <w:pPr>
        <w:pStyle w:val="DipnotMetni"/>
      </w:pPr>
      <w:r>
        <w:rPr>
          <w:rStyle w:val="DipnotBavurusu"/>
        </w:rPr>
        <w:footnoteRef/>
      </w:r>
      <w:r>
        <w:t xml:space="preserve"> </w:t>
      </w:r>
      <w:proofErr w:type="spellStart"/>
      <w:r w:rsidRPr="004B5D60">
        <w:rPr>
          <w:rFonts w:ascii="Times New Roman" w:eastAsia="TimesNewRoman" w:hAnsi="Times New Roman" w:cs="Times New Roman"/>
        </w:rPr>
        <w:t>Reisoğlu</w:t>
      </w:r>
      <w:proofErr w:type="spellEnd"/>
      <w:r w:rsidRPr="004B5D60">
        <w:rPr>
          <w:rFonts w:ascii="Times New Roman" w:eastAsia="TimesNewRoman" w:hAnsi="Times New Roman" w:cs="Times New Roman"/>
        </w:rPr>
        <w:t>,</w:t>
      </w:r>
      <w:r>
        <w:rPr>
          <w:rFonts w:ascii="Times New Roman" w:eastAsia="TimesNewRoman" w:hAnsi="Times New Roman" w:cs="Times New Roman"/>
        </w:rPr>
        <w:t xml:space="preserve"> a.</w:t>
      </w:r>
      <w:proofErr w:type="spellStart"/>
      <w:proofErr w:type="gramStart"/>
      <w:r>
        <w:rPr>
          <w:rFonts w:ascii="Times New Roman" w:eastAsia="TimesNewRoman" w:hAnsi="Times New Roman" w:cs="Times New Roman"/>
        </w:rPr>
        <w:t>g.e</w:t>
      </w:r>
      <w:proofErr w:type="spellEnd"/>
      <w:r>
        <w:rPr>
          <w:rFonts w:ascii="Times New Roman" w:eastAsia="TimesNewRoman" w:hAnsi="Times New Roman" w:cs="Times New Roman"/>
        </w:rPr>
        <w:t xml:space="preserve"> .s</w:t>
      </w:r>
      <w:proofErr w:type="gramEnd"/>
      <w:r>
        <w:rPr>
          <w:rFonts w:ascii="Times New Roman" w:eastAsia="TimesNewRoman" w:hAnsi="Times New Roman" w:cs="Times New Roman"/>
        </w:rPr>
        <w:t>.285;</w:t>
      </w:r>
      <w:r w:rsidRPr="004B5D60">
        <w:rPr>
          <w:rFonts w:ascii="Times New Roman" w:eastAsia="TimesNewRoman" w:hAnsi="Times New Roman" w:cs="Times New Roman"/>
        </w:rPr>
        <w:t xml:space="preserve"> </w:t>
      </w:r>
      <w:proofErr w:type="spellStart"/>
      <w:r w:rsidRPr="004B5D60">
        <w:rPr>
          <w:rFonts w:ascii="Times New Roman" w:eastAsia="TimesNewRoman" w:hAnsi="Times New Roman" w:cs="Times New Roman"/>
        </w:rPr>
        <w:t>Tekinay</w:t>
      </w:r>
      <w:proofErr w:type="spellEnd"/>
      <w:r w:rsidRPr="004B5D60">
        <w:rPr>
          <w:rFonts w:ascii="Times New Roman" w:eastAsia="TimesNewRoman" w:hAnsi="Times New Roman" w:cs="Times New Roman"/>
        </w:rPr>
        <w:t>/Akman/</w:t>
      </w:r>
      <w:proofErr w:type="spellStart"/>
      <w:r w:rsidRPr="004B5D60">
        <w:rPr>
          <w:rFonts w:ascii="Times New Roman" w:eastAsia="TimesNewRoman" w:hAnsi="Times New Roman" w:cs="Times New Roman"/>
        </w:rPr>
        <w:t>Burcuoğlu</w:t>
      </w:r>
      <w:proofErr w:type="spellEnd"/>
      <w:r w:rsidRPr="004B5D60">
        <w:rPr>
          <w:rFonts w:ascii="Times New Roman" w:eastAsia="TimesNewRoman" w:hAnsi="Times New Roman" w:cs="Times New Roman"/>
        </w:rPr>
        <w:t>/</w:t>
      </w:r>
      <w:proofErr w:type="spellStart"/>
      <w:r w:rsidRPr="004B5D60">
        <w:rPr>
          <w:rFonts w:ascii="Times New Roman" w:eastAsia="TimesNewRoman" w:hAnsi="Times New Roman" w:cs="Times New Roman"/>
        </w:rPr>
        <w:t>Altop</w:t>
      </w:r>
      <w:proofErr w:type="spellEnd"/>
      <w:r w:rsidRPr="004B5D60">
        <w:rPr>
          <w:rFonts w:ascii="Times New Roman" w:eastAsia="TimesNewRoman" w:hAnsi="Times New Roman" w:cs="Times New Roman"/>
        </w:rPr>
        <w:t>, a.</w:t>
      </w:r>
      <w:proofErr w:type="spellStart"/>
      <w:r w:rsidRPr="004B5D60">
        <w:rPr>
          <w:rFonts w:ascii="Times New Roman" w:eastAsia="TimesNewRoman" w:hAnsi="Times New Roman" w:cs="Times New Roman"/>
        </w:rPr>
        <w:t>g.e</w:t>
      </w:r>
      <w:proofErr w:type="spellEnd"/>
      <w:r w:rsidRPr="004B5D60">
        <w:rPr>
          <w:rFonts w:ascii="Times New Roman" w:eastAsia="TimesNewRoman" w:hAnsi="Times New Roman" w:cs="Times New Roman"/>
        </w:rPr>
        <w:t>. s.827,</w:t>
      </w:r>
      <w:r>
        <w:rPr>
          <w:rFonts w:ascii="Times New Roman" w:eastAsia="TimesNewRoman" w:hAnsi="Times New Roman" w:cs="Times New Roman"/>
        </w:rPr>
        <w:t xml:space="preserve"> </w:t>
      </w:r>
      <w:proofErr w:type="spellStart"/>
      <w:r>
        <w:rPr>
          <w:rFonts w:ascii="Times New Roman" w:eastAsia="TimesNewRoman" w:hAnsi="Times New Roman" w:cs="Times New Roman"/>
        </w:rPr>
        <w:t>Oğuzman</w:t>
      </w:r>
      <w:proofErr w:type="spellEnd"/>
      <w:r>
        <w:rPr>
          <w:rFonts w:ascii="Times New Roman" w:eastAsia="TimesNewRoman" w:hAnsi="Times New Roman" w:cs="Times New Roman"/>
        </w:rPr>
        <w:t>/Öz, a.</w:t>
      </w:r>
      <w:proofErr w:type="spellStart"/>
      <w:r>
        <w:rPr>
          <w:rFonts w:ascii="Times New Roman" w:eastAsia="TimesNewRoman" w:hAnsi="Times New Roman" w:cs="Times New Roman"/>
        </w:rPr>
        <w:t>g.e</w:t>
      </w:r>
      <w:proofErr w:type="spellEnd"/>
      <w:r>
        <w:rPr>
          <w:rFonts w:ascii="Times New Roman" w:eastAsia="TimesNewRoman" w:hAnsi="Times New Roman" w:cs="Times New Roman"/>
        </w:rPr>
        <w:t xml:space="preserve"> s.256-257,</w:t>
      </w:r>
    </w:p>
  </w:footnote>
  <w:footnote w:id="9">
    <w:p w:rsidR="009F0DEE" w:rsidRDefault="009F0DEE" w:rsidP="009F0DEE">
      <w:pPr>
        <w:pStyle w:val="DipnotMetni"/>
      </w:pPr>
      <w:r>
        <w:rPr>
          <w:rStyle w:val="DipnotBavurusu"/>
        </w:rPr>
        <w:footnoteRef/>
      </w:r>
      <w:r>
        <w:t xml:space="preserve"> </w:t>
      </w:r>
      <w:proofErr w:type="spellStart"/>
      <w:r w:rsidRPr="004B5D60">
        <w:rPr>
          <w:rFonts w:ascii="Times New Roman" w:eastAsia="TimesNewRoman" w:hAnsi="Times New Roman" w:cs="Times New Roman"/>
        </w:rPr>
        <w:t>Reisoğlu</w:t>
      </w:r>
      <w:proofErr w:type="spellEnd"/>
      <w:r w:rsidRPr="004B5D60">
        <w:rPr>
          <w:rFonts w:ascii="Times New Roman" w:eastAsia="TimesNewRoman" w:hAnsi="Times New Roman" w:cs="Times New Roman"/>
        </w:rPr>
        <w:t>,</w:t>
      </w:r>
      <w:r>
        <w:rPr>
          <w:rFonts w:ascii="Times New Roman" w:eastAsia="TimesNewRoman" w:hAnsi="Times New Roman" w:cs="Times New Roman"/>
        </w:rPr>
        <w:t xml:space="preserve"> a.</w:t>
      </w:r>
      <w:proofErr w:type="spellStart"/>
      <w:proofErr w:type="gramStart"/>
      <w:r>
        <w:rPr>
          <w:rFonts w:ascii="Times New Roman" w:eastAsia="TimesNewRoman" w:hAnsi="Times New Roman" w:cs="Times New Roman"/>
        </w:rPr>
        <w:t>g.e</w:t>
      </w:r>
      <w:proofErr w:type="spellEnd"/>
      <w:r>
        <w:rPr>
          <w:rFonts w:ascii="Times New Roman" w:eastAsia="TimesNewRoman" w:hAnsi="Times New Roman" w:cs="Times New Roman"/>
        </w:rPr>
        <w:t xml:space="preserve"> .s</w:t>
      </w:r>
      <w:proofErr w:type="gramEnd"/>
      <w:r>
        <w:rPr>
          <w:rFonts w:ascii="Times New Roman" w:eastAsia="TimesNewRoman" w:hAnsi="Times New Roman" w:cs="Times New Roman"/>
        </w:rPr>
        <w:t>.285;</w:t>
      </w:r>
      <w:r w:rsidRPr="004B5D60">
        <w:rPr>
          <w:rFonts w:ascii="Times New Roman" w:eastAsia="TimesNewRoman" w:hAnsi="Times New Roman" w:cs="Times New Roman"/>
        </w:rPr>
        <w:t xml:space="preserve"> </w:t>
      </w:r>
      <w:proofErr w:type="spellStart"/>
      <w:r>
        <w:rPr>
          <w:rFonts w:ascii="Times New Roman" w:eastAsia="TimesNewRoman" w:hAnsi="Times New Roman" w:cs="Times New Roman"/>
        </w:rPr>
        <w:t>Oğuzman</w:t>
      </w:r>
      <w:proofErr w:type="spellEnd"/>
      <w:r>
        <w:rPr>
          <w:rFonts w:ascii="Times New Roman" w:eastAsia="TimesNewRoman" w:hAnsi="Times New Roman" w:cs="Times New Roman"/>
        </w:rPr>
        <w:t>/Öz, a.</w:t>
      </w:r>
      <w:proofErr w:type="spellStart"/>
      <w:r>
        <w:rPr>
          <w:rFonts w:ascii="Times New Roman" w:eastAsia="TimesNewRoman" w:hAnsi="Times New Roman" w:cs="Times New Roman"/>
        </w:rPr>
        <w:t>g.e</w:t>
      </w:r>
      <w:proofErr w:type="spellEnd"/>
      <w:r>
        <w:rPr>
          <w:rFonts w:ascii="Times New Roman" w:eastAsia="TimesNewRoman" w:hAnsi="Times New Roman" w:cs="Times New Roman"/>
        </w:rPr>
        <w:t xml:space="preserve"> s.258,</w:t>
      </w:r>
    </w:p>
  </w:footnote>
  <w:footnote w:id="10">
    <w:p w:rsidR="009F0DEE" w:rsidRDefault="009F0DEE" w:rsidP="009F0DEE">
      <w:pPr>
        <w:pStyle w:val="DipnotMetni"/>
      </w:pPr>
      <w:r>
        <w:rPr>
          <w:rStyle w:val="DipnotBavurusu"/>
        </w:rPr>
        <w:footnoteRef/>
      </w:r>
      <w:r>
        <w:t xml:space="preserve"> </w:t>
      </w:r>
      <w:proofErr w:type="spellStart"/>
      <w:r>
        <w:rPr>
          <w:rFonts w:ascii="Times New Roman" w:eastAsia="TimesNewRoman" w:hAnsi="Times New Roman" w:cs="Times New Roman"/>
        </w:rPr>
        <w:t>Oğuzman</w:t>
      </w:r>
      <w:proofErr w:type="spellEnd"/>
      <w:r>
        <w:rPr>
          <w:rFonts w:ascii="Times New Roman" w:eastAsia="TimesNewRoman" w:hAnsi="Times New Roman" w:cs="Times New Roman"/>
        </w:rPr>
        <w:t>/Öz, a.</w:t>
      </w:r>
      <w:proofErr w:type="spellStart"/>
      <w:r>
        <w:rPr>
          <w:rFonts w:ascii="Times New Roman" w:eastAsia="TimesNewRoman" w:hAnsi="Times New Roman" w:cs="Times New Roman"/>
        </w:rPr>
        <w:t>g.e</w:t>
      </w:r>
      <w:proofErr w:type="spellEnd"/>
      <w:r>
        <w:rPr>
          <w:rFonts w:ascii="Times New Roman" w:eastAsia="TimesNewRoman" w:hAnsi="Times New Roman" w:cs="Times New Roman"/>
        </w:rPr>
        <w:t xml:space="preserve"> s.285,</w:t>
      </w:r>
    </w:p>
  </w:footnote>
  <w:footnote w:id="11">
    <w:p w:rsidR="009F0DEE" w:rsidRDefault="009F0DEE" w:rsidP="009F0DEE">
      <w:pPr>
        <w:pStyle w:val="DipnotMetni"/>
      </w:pPr>
      <w:r>
        <w:rPr>
          <w:rStyle w:val="DipnotBavurusu"/>
        </w:rPr>
        <w:footnoteRef/>
      </w:r>
      <w:r>
        <w:t xml:space="preserve"> </w:t>
      </w:r>
      <w:proofErr w:type="spellStart"/>
      <w:r>
        <w:rPr>
          <w:rFonts w:ascii="Times New Roman" w:eastAsia="TimesNewRoman" w:hAnsi="Times New Roman" w:cs="Times New Roman"/>
        </w:rPr>
        <w:t>Oğuzman</w:t>
      </w:r>
      <w:proofErr w:type="spellEnd"/>
      <w:r>
        <w:rPr>
          <w:rFonts w:ascii="Times New Roman" w:eastAsia="TimesNewRoman" w:hAnsi="Times New Roman" w:cs="Times New Roman"/>
        </w:rPr>
        <w:t>/Öz, a.</w:t>
      </w:r>
      <w:proofErr w:type="spellStart"/>
      <w:r>
        <w:rPr>
          <w:rFonts w:ascii="Times New Roman" w:eastAsia="TimesNewRoman" w:hAnsi="Times New Roman" w:cs="Times New Roman"/>
        </w:rPr>
        <w:t>g.e</w:t>
      </w:r>
      <w:proofErr w:type="spellEnd"/>
      <w:r>
        <w:rPr>
          <w:rFonts w:ascii="Times New Roman" w:eastAsia="TimesNewRoman" w:hAnsi="Times New Roman" w:cs="Times New Roman"/>
        </w:rPr>
        <w:t xml:space="preserve"> s.291,</w:t>
      </w:r>
    </w:p>
  </w:footnote>
  <w:footnote w:id="12">
    <w:p w:rsidR="009F0DEE" w:rsidRDefault="009F0DEE" w:rsidP="009F0DEE">
      <w:pPr>
        <w:pStyle w:val="DipnotMetni"/>
      </w:pPr>
      <w:r>
        <w:rPr>
          <w:rStyle w:val="DipnotBavurusu"/>
        </w:rPr>
        <w:footnoteRef/>
      </w:r>
      <w:r>
        <w:t xml:space="preserve"> </w:t>
      </w:r>
      <w:proofErr w:type="spellStart"/>
      <w:r>
        <w:rPr>
          <w:rFonts w:ascii="Times New Roman" w:eastAsia="TimesNewRoman" w:hAnsi="Times New Roman" w:cs="Times New Roman"/>
        </w:rPr>
        <w:t>Oğuzman</w:t>
      </w:r>
      <w:proofErr w:type="spellEnd"/>
      <w:r>
        <w:rPr>
          <w:rFonts w:ascii="Times New Roman" w:eastAsia="TimesNewRoman" w:hAnsi="Times New Roman" w:cs="Times New Roman"/>
        </w:rPr>
        <w:t>/Öz, a.</w:t>
      </w:r>
      <w:proofErr w:type="spellStart"/>
      <w:r>
        <w:rPr>
          <w:rFonts w:ascii="Times New Roman" w:eastAsia="TimesNewRoman" w:hAnsi="Times New Roman" w:cs="Times New Roman"/>
        </w:rPr>
        <w:t>g.e</w:t>
      </w:r>
      <w:proofErr w:type="spellEnd"/>
      <w:r>
        <w:rPr>
          <w:rFonts w:ascii="Times New Roman" w:eastAsia="TimesNewRoman" w:hAnsi="Times New Roman" w:cs="Times New Roman"/>
        </w:rPr>
        <w:t xml:space="preserve"> s.291,</w:t>
      </w:r>
      <w:r w:rsidRPr="00096C62">
        <w:rPr>
          <w:rFonts w:ascii="Times New Roman" w:eastAsia="TimesNewRoman" w:hAnsi="Times New Roman" w:cs="Times New Roman"/>
        </w:rPr>
        <w:t xml:space="preserve"> </w:t>
      </w:r>
      <w:proofErr w:type="spellStart"/>
      <w:r w:rsidRPr="004B5D60">
        <w:rPr>
          <w:rFonts w:ascii="Times New Roman" w:eastAsia="TimesNewRoman" w:hAnsi="Times New Roman" w:cs="Times New Roman"/>
        </w:rPr>
        <w:t>Tekinay</w:t>
      </w:r>
      <w:proofErr w:type="spellEnd"/>
      <w:r w:rsidRPr="004B5D60">
        <w:rPr>
          <w:rFonts w:ascii="Times New Roman" w:eastAsia="TimesNewRoman" w:hAnsi="Times New Roman" w:cs="Times New Roman"/>
        </w:rPr>
        <w:t>/Akm</w:t>
      </w:r>
      <w:r>
        <w:rPr>
          <w:rFonts w:ascii="Times New Roman" w:eastAsia="TimesNewRoman" w:hAnsi="Times New Roman" w:cs="Times New Roman"/>
        </w:rPr>
        <w:t>an/</w:t>
      </w:r>
      <w:proofErr w:type="spellStart"/>
      <w:r>
        <w:rPr>
          <w:rFonts w:ascii="Times New Roman" w:eastAsia="TimesNewRoman" w:hAnsi="Times New Roman" w:cs="Times New Roman"/>
        </w:rPr>
        <w:t>Burcuoğlu</w:t>
      </w:r>
      <w:proofErr w:type="spellEnd"/>
      <w:r>
        <w:rPr>
          <w:rFonts w:ascii="Times New Roman" w:eastAsia="TimesNewRoman" w:hAnsi="Times New Roman" w:cs="Times New Roman"/>
        </w:rPr>
        <w:t>/</w:t>
      </w:r>
      <w:proofErr w:type="spellStart"/>
      <w:r>
        <w:rPr>
          <w:rFonts w:ascii="Times New Roman" w:eastAsia="TimesNewRoman" w:hAnsi="Times New Roman" w:cs="Times New Roman"/>
        </w:rPr>
        <w:t>Altop</w:t>
      </w:r>
      <w:proofErr w:type="spellEnd"/>
      <w:r>
        <w:rPr>
          <w:rFonts w:ascii="Times New Roman" w:eastAsia="TimesNewRoman" w:hAnsi="Times New Roman" w:cs="Times New Roman"/>
        </w:rPr>
        <w:t>, a.</w:t>
      </w:r>
      <w:proofErr w:type="spellStart"/>
      <w:r>
        <w:rPr>
          <w:rFonts w:ascii="Times New Roman" w:eastAsia="TimesNewRoman" w:hAnsi="Times New Roman" w:cs="Times New Roman"/>
        </w:rPr>
        <w:t>g.e</w:t>
      </w:r>
      <w:proofErr w:type="spellEnd"/>
      <w:r>
        <w:rPr>
          <w:rFonts w:ascii="Times New Roman" w:eastAsia="TimesNewRoman" w:hAnsi="Times New Roman" w:cs="Times New Roman"/>
        </w:rPr>
        <w:t>. s.918,</w:t>
      </w:r>
    </w:p>
  </w:footnote>
  <w:footnote w:id="13">
    <w:p w:rsidR="009F0DEE" w:rsidRDefault="009F0DEE" w:rsidP="009F0DEE">
      <w:pPr>
        <w:pStyle w:val="DipnotMetni"/>
      </w:pPr>
      <w:r>
        <w:rPr>
          <w:rStyle w:val="DipnotBavurusu"/>
        </w:rPr>
        <w:footnoteRef/>
      </w:r>
      <w:r>
        <w:t xml:space="preserve"> </w:t>
      </w:r>
      <w:proofErr w:type="spellStart"/>
      <w:r>
        <w:rPr>
          <w:rFonts w:ascii="Times New Roman" w:eastAsia="TimesNewRoman" w:hAnsi="Times New Roman" w:cs="Times New Roman"/>
        </w:rPr>
        <w:t>Oğuzman</w:t>
      </w:r>
      <w:proofErr w:type="spellEnd"/>
      <w:r>
        <w:rPr>
          <w:rFonts w:ascii="Times New Roman" w:eastAsia="TimesNewRoman" w:hAnsi="Times New Roman" w:cs="Times New Roman"/>
        </w:rPr>
        <w:t>/Öz, a.</w:t>
      </w:r>
      <w:proofErr w:type="spellStart"/>
      <w:r>
        <w:rPr>
          <w:rFonts w:ascii="Times New Roman" w:eastAsia="TimesNewRoman" w:hAnsi="Times New Roman" w:cs="Times New Roman"/>
        </w:rPr>
        <w:t>g.e</w:t>
      </w:r>
      <w:proofErr w:type="spellEnd"/>
      <w:r>
        <w:rPr>
          <w:rFonts w:ascii="Times New Roman" w:eastAsia="TimesNewRoman" w:hAnsi="Times New Roman" w:cs="Times New Roman"/>
        </w:rPr>
        <w:t xml:space="preserve"> s.291-293,</w:t>
      </w:r>
    </w:p>
  </w:footnote>
  <w:footnote w:id="14">
    <w:p w:rsidR="009F0DEE" w:rsidRPr="00E62A5F" w:rsidRDefault="009F0DEE" w:rsidP="009F0DEE">
      <w:pPr>
        <w:pStyle w:val="DipnotMetni"/>
        <w:jc w:val="both"/>
        <w:rPr>
          <w:rFonts w:ascii="Times New Roman" w:hAnsi="Times New Roman" w:cs="Times New Roman"/>
        </w:rPr>
      </w:pPr>
      <w:r>
        <w:rPr>
          <w:rStyle w:val="DipnotBavurusu"/>
        </w:rPr>
        <w:footnoteRef/>
      </w:r>
      <w:r>
        <w:t xml:space="preserve"> </w:t>
      </w:r>
      <w:proofErr w:type="spellStart"/>
      <w:r w:rsidRPr="00E62A5F">
        <w:rPr>
          <w:rFonts w:ascii="Times New Roman" w:eastAsia="TimesNewRoman" w:hAnsi="Times New Roman" w:cs="Times New Roman"/>
        </w:rPr>
        <w:t>Yarg</w:t>
      </w:r>
      <w:proofErr w:type="spellEnd"/>
      <w:r w:rsidRPr="00E62A5F">
        <w:rPr>
          <w:rFonts w:ascii="Times New Roman" w:eastAsia="TimesNewRoman" w:hAnsi="Times New Roman" w:cs="Times New Roman"/>
        </w:rPr>
        <w:t>. 13. HD. 29.05.1989 tarih, 1400/3679 sayılı ilamı, www.</w:t>
      </w:r>
      <w:proofErr w:type="spellStart"/>
      <w:r w:rsidRPr="00E62A5F">
        <w:rPr>
          <w:rFonts w:ascii="Times New Roman" w:eastAsia="TimesNewRoman" w:hAnsi="Times New Roman" w:cs="Times New Roman"/>
        </w:rPr>
        <w:t>kazanci</w:t>
      </w:r>
      <w:proofErr w:type="spellEnd"/>
      <w:r w:rsidRPr="00E62A5F">
        <w:rPr>
          <w:rFonts w:ascii="Times New Roman" w:eastAsia="TimesNewRoman" w:hAnsi="Times New Roman" w:cs="Times New Roman"/>
        </w:rPr>
        <w:t>.com.tr,</w:t>
      </w:r>
    </w:p>
  </w:footnote>
  <w:footnote w:id="15">
    <w:p w:rsidR="009F0DEE" w:rsidRDefault="009F0DEE" w:rsidP="009F0DEE">
      <w:pPr>
        <w:pStyle w:val="DipnotMetni"/>
      </w:pPr>
      <w:r>
        <w:rPr>
          <w:rStyle w:val="DipnotBavurusu"/>
        </w:rPr>
        <w:footnoteRef/>
      </w:r>
      <w:r>
        <w:t xml:space="preserve"> </w:t>
      </w:r>
      <w:proofErr w:type="spellStart"/>
      <w:r>
        <w:rPr>
          <w:rFonts w:ascii="Times New Roman" w:eastAsia="TimesNewRoman" w:hAnsi="Times New Roman" w:cs="Times New Roman"/>
        </w:rPr>
        <w:t>Oğuzman</w:t>
      </w:r>
      <w:proofErr w:type="spellEnd"/>
      <w:r>
        <w:rPr>
          <w:rFonts w:ascii="Times New Roman" w:eastAsia="TimesNewRoman" w:hAnsi="Times New Roman" w:cs="Times New Roman"/>
        </w:rPr>
        <w:t>/Öz, a.</w:t>
      </w:r>
      <w:proofErr w:type="spellStart"/>
      <w:r>
        <w:rPr>
          <w:rFonts w:ascii="Times New Roman" w:eastAsia="TimesNewRoman" w:hAnsi="Times New Roman" w:cs="Times New Roman"/>
        </w:rPr>
        <w:t>g.e</w:t>
      </w:r>
      <w:proofErr w:type="spellEnd"/>
      <w:r>
        <w:rPr>
          <w:rFonts w:ascii="Times New Roman" w:eastAsia="TimesNewRoman" w:hAnsi="Times New Roman" w:cs="Times New Roman"/>
        </w:rPr>
        <w:t xml:space="preserve"> s.291,</w:t>
      </w:r>
      <w:r w:rsidRPr="00096C62">
        <w:rPr>
          <w:rFonts w:ascii="Times New Roman" w:eastAsia="TimesNewRoman" w:hAnsi="Times New Roman" w:cs="Times New Roman"/>
        </w:rPr>
        <w:t xml:space="preserve"> </w:t>
      </w:r>
      <w:proofErr w:type="spellStart"/>
      <w:r w:rsidRPr="004B5D60">
        <w:rPr>
          <w:rFonts w:ascii="Times New Roman" w:eastAsia="TimesNewRoman" w:hAnsi="Times New Roman" w:cs="Times New Roman"/>
        </w:rPr>
        <w:t>Tekinay</w:t>
      </w:r>
      <w:proofErr w:type="spellEnd"/>
      <w:r w:rsidRPr="004B5D60">
        <w:rPr>
          <w:rFonts w:ascii="Times New Roman" w:eastAsia="TimesNewRoman" w:hAnsi="Times New Roman" w:cs="Times New Roman"/>
        </w:rPr>
        <w:t>/Akm</w:t>
      </w:r>
      <w:r>
        <w:rPr>
          <w:rFonts w:ascii="Times New Roman" w:eastAsia="TimesNewRoman" w:hAnsi="Times New Roman" w:cs="Times New Roman"/>
        </w:rPr>
        <w:t>an/</w:t>
      </w:r>
      <w:proofErr w:type="spellStart"/>
      <w:r>
        <w:rPr>
          <w:rFonts w:ascii="Times New Roman" w:eastAsia="TimesNewRoman" w:hAnsi="Times New Roman" w:cs="Times New Roman"/>
        </w:rPr>
        <w:t>Burcuoğlu</w:t>
      </w:r>
      <w:proofErr w:type="spellEnd"/>
      <w:r>
        <w:rPr>
          <w:rFonts w:ascii="Times New Roman" w:eastAsia="TimesNewRoman" w:hAnsi="Times New Roman" w:cs="Times New Roman"/>
        </w:rPr>
        <w:t>/</w:t>
      </w:r>
      <w:proofErr w:type="spellStart"/>
      <w:r>
        <w:rPr>
          <w:rFonts w:ascii="Times New Roman" w:eastAsia="TimesNewRoman" w:hAnsi="Times New Roman" w:cs="Times New Roman"/>
        </w:rPr>
        <w:t>Altop</w:t>
      </w:r>
      <w:proofErr w:type="spellEnd"/>
      <w:r>
        <w:rPr>
          <w:rFonts w:ascii="Times New Roman" w:eastAsia="TimesNewRoman" w:hAnsi="Times New Roman" w:cs="Times New Roman"/>
        </w:rPr>
        <w:t>, a.</w:t>
      </w:r>
      <w:proofErr w:type="spellStart"/>
      <w:r>
        <w:rPr>
          <w:rFonts w:ascii="Times New Roman" w:eastAsia="TimesNewRoman" w:hAnsi="Times New Roman" w:cs="Times New Roman"/>
        </w:rPr>
        <w:t>g.e</w:t>
      </w:r>
      <w:proofErr w:type="spellEnd"/>
      <w:r>
        <w:rPr>
          <w:rFonts w:ascii="Times New Roman" w:eastAsia="TimesNewRoman" w:hAnsi="Times New Roman" w:cs="Times New Roman"/>
        </w:rPr>
        <w:t>. s.918</w:t>
      </w:r>
    </w:p>
  </w:footnote>
  <w:footnote w:id="16">
    <w:p w:rsidR="009F0DEE" w:rsidRDefault="009F0DEE" w:rsidP="009F0DEE">
      <w:pPr>
        <w:pStyle w:val="DipnotMetni"/>
      </w:pPr>
      <w:r>
        <w:rPr>
          <w:rStyle w:val="DipnotBavurusu"/>
        </w:rPr>
        <w:footnoteRef/>
      </w:r>
      <w:r>
        <w:t xml:space="preserve"> </w:t>
      </w:r>
      <w:proofErr w:type="spellStart"/>
      <w:r>
        <w:rPr>
          <w:rFonts w:ascii="Times New Roman" w:eastAsia="TimesNewRoman" w:hAnsi="Times New Roman" w:cs="Times New Roman"/>
        </w:rPr>
        <w:t>Oğuzman</w:t>
      </w:r>
      <w:proofErr w:type="spellEnd"/>
      <w:r>
        <w:rPr>
          <w:rFonts w:ascii="Times New Roman" w:eastAsia="TimesNewRoman" w:hAnsi="Times New Roman" w:cs="Times New Roman"/>
        </w:rPr>
        <w:t>/Öz, a.</w:t>
      </w:r>
      <w:proofErr w:type="spellStart"/>
      <w:r>
        <w:rPr>
          <w:rFonts w:ascii="Times New Roman" w:eastAsia="TimesNewRoman" w:hAnsi="Times New Roman" w:cs="Times New Roman"/>
        </w:rPr>
        <w:t>g.e</w:t>
      </w:r>
      <w:proofErr w:type="spellEnd"/>
      <w:r>
        <w:rPr>
          <w:rFonts w:ascii="Times New Roman" w:eastAsia="TimesNewRoman" w:hAnsi="Times New Roman" w:cs="Times New Roman"/>
        </w:rPr>
        <w:t xml:space="preserve"> s.389,</w:t>
      </w:r>
      <w:r w:rsidRPr="00096C62">
        <w:rPr>
          <w:rFonts w:ascii="Times New Roman" w:eastAsia="TimesNewRoman" w:hAnsi="Times New Roman" w:cs="Times New Roman"/>
        </w:rPr>
        <w:t xml:space="preserve"> </w:t>
      </w:r>
      <w:proofErr w:type="spellStart"/>
      <w:r w:rsidRPr="004B5D60">
        <w:rPr>
          <w:rFonts w:ascii="Times New Roman" w:eastAsia="TimesNewRoman" w:hAnsi="Times New Roman" w:cs="Times New Roman"/>
        </w:rPr>
        <w:t>Tekinay</w:t>
      </w:r>
      <w:proofErr w:type="spellEnd"/>
      <w:r w:rsidRPr="004B5D60">
        <w:rPr>
          <w:rFonts w:ascii="Times New Roman" w:eastAsia="TimesNewRoman" w:hAnsi="Times New Roman" w:cs="Times New Roman"/>
        </w:rPr>
        <w:t>/Akm</w:t>
      </w:r>
      <w:r>
        <w:rPr>
          <w:rFonts w:ascii="Times New Roman" w:eastAsia="TimesNewRoman" w:hAnsi="Times New Roman" w:cs="Times New Roman"/>
        </w:rPr>
        <w:t>an/</w:t>
      </w:r>
      <w:proofErr w:type="spellStart"/>
      <w:r>
        <w:rPr>
          <w:rFonts w:ascii="Times New Roman" w:eastAsia="TimesNewRoman" w:hAnsi="Times New Roman" w:cs="Times New Roman"/>
        </w:rPr>
        <w:t>Burcuoğlu</w:t>
      </w:r>
      <w:proofErr w:type="spellEnd"/>
      <w:r>
        <w:rPr>
          <w:rFonts w:ascii="Times New Roman" w:eastAsia="TimesNewRoman" w:hAnsi="Times New Roman" w:cs="Times New Roman"/>
        </w:rPr>
        <w:t>/</w:t>
      </w:r>
      <w:proofErr w:type="spellStart"/>
      <w:r>
        <w:rPr>
          <w:rFonts w:ascii="Times New Roman" w:eastAsia="TimesNewRoman" w:hAnsi="Times New Roman" w:cs="Times New Roman"/>
        </w:rPr>
        <w:t>Altop</w:t>
      </w:r>
      <w:proofErr w:type="spellEnd"/>
      <w:r>
        <w:rPr>
          <w:rFonts w:ascii="Times New Roman" w:eastAsia="TimesNewRoman" w:hAnsi="Times New Roman" w:cs="Times New Roman"/>
        </w:rPr>
        <w:t>, a.</w:t>
      </w:r>
      <w:proofErr w:type="spellStart"/>
      <w:r>
        <w:rPr>
          <w:rFonts w:ascii="Times New Roman" w:eastAsia="TimesNewRoman" w:hAnsi="Times New Roman" w:cs="Times New Roman"/>
        </w:rPr>
        <w:t>g.e</w:t>
      </w:r>
      <w:proofErr w:type="spellEnd"/>
      <w:r>
        <w:rPr>
          <w:rFonts w:ascii="Times New Roman" w:eastAsia="TimesNewRoman" w:hAnsi="Times New Roman" w:cs="Times New Roman"/>
        </w:rPr>
        <w:t xml:space="preserve">. s.946; </w:t>
      </w:r>
      <w:proofErr w:type="spellStart"/>
      <w:r>
        <w:rPr>
          <w:rFonts w:ascii="Times New Roman" w:eastAsia="TimesNewRoman" w:hAnsi="Times New Roman" w:cs="Times New Roman"/>
        </w:rPr>
        <w:t>Reisoğlu</w:t>
      </w:r>
      <w:proofErr w:type="spellEnd"/>
      <w:r>
        <w:rPr>
          <w:rFonts w:ascii="Times New Roman" w:eastAsia="TimesNewRoman" w:hAnsi="Times New Roman" w:cs="Times New Roman"/>
        </w:rPr>
        <w:t>, a.</w:t>
      </w:r>
      <w:proofErr w:type="spellStart"/>
      <w:proofErr w:type="gramStart"/>
      <w:r>
        <w:rPr>
          <w:rFonts w:ascii="Times New Roman" w:eastAsia="TimesNewRoman" w:hAnsi="Times New Roman" w:cs="Times New Roman"/>
        </w:rPr>
        <w:t>g.e</w:t>
      </w:r>
      <w:proofErr w:type="spellEnd"/>
      <w:r>
        <w:rPr>
          <w:rFonts w:ascii="Times New Roman" w:eastAsia="TimesNewRoman" w:hAnsi="Times New Roman" w:cs="Times New Roman"/>
        </w:rPr>
        <w:t>.s</w:t>
      </w:r>
      <w:proofErr w:type="gramEnd"/>
      <w:r>
        <w:rPr>
          <w:rFonts w:ascii="Times New Roman" w:eastAsia="TimesNewRoman" w:hAnsi="Times New Roman" w:cs="Times New Roman"/>
        </w:rPr>
        <w:t>.331,</w:t>
      </w:r>
    </w:p>
  </w:footnote>
  <w:footnote w:id="17">
    <w:p w:rsidR="009F0DEE" w:rsidRDefault="009F0DEE" w:rsidP="009F0DEE">
      <w:pPr>
        <w:pStyle w:val="DipnotMetni"/>
      </w:pPr>
      <w:r>
        <w:rPr>
          <w:rStyle w:val="DipnotBavurusu"/>
        </w:rPr>
        <w:footnoteRef/>
      </w:r>
      <w:r>
        <w:t xml:space="preserve"> </w:t>
      </w:r>
      <w:proofErr w:type="spellStart"/>
      <w:r>
        <w:rPr>
          <w:rFonts w:ascii="Times New Roman" w:eastAsia="TimesNewRoman" w:hAnsi="Times New Roman" w:cs="Times New Roman"/>
        </w:rPr>
        <w:t>Oğuzman</w:t>
      </w:r>
      <w:proofErr w:type="spellEnd"/>
      <w:r>
        <w:rPr>
          <w:rFonts w:ascii="Times New Roman" w:eastAsia="TimesNewRoman" w:hAnsi="Times New Roman" w:cs="Times New Roman"/>
        </w:rPr>
        <w:t>/Öz, a.</w:t>
      </w:r>
      <w:proofErr w:type="spellStart"/>
      <w:r>
        <w:rPr>
          <w:rFonts w:ascii="Times New Roman" w:eastAsia="TimesNewRoman" w:hAnsi="Times New Roman" w:cs="Times New Roman"/>
        </w:rPr>
        <w:t>g.e</w:t>
      </w:r>
      <w:proofErr w:type="spellEnd"/>
      <w:r>
        <w:rPr>
          <w:rFonts w:ascii="Times New Roman" w:eastAsia="TimesNewRoman" w:hAnsi="Times New Roman" w:cs="Times New Roman"/>
        </w:rPr>
        <w:t xml:space="preserve"> s.390,</w:t>
      </w:r>
      <w:r w:rsidRPr="00096C62">
        <w:rPr>
          <w:rFonts w:ascii="Times New Roman" w:eastAsia="TimesNewRoman" w:hAnsi="Times New Roman" w:cs="Times New Roman"/>
        </w:rPr>
        <w:t xml:space="preserve"> </w:t>
      </w:r>
      <w:proofErr w:type="spellStart"/>
      <w:r w:rsidRPr="004B5D60">
        <w:rPr>
          <w:rFonts w:ascii="Times New Roman" w:eastAsia="TimesNewRoman" w:hAnsi="Times New Roman" w:cs="Times New Roman"/>
        </w:rPr>
        <w:t>Tekinay</w:t>
      </w:r>
      <w:proofErr w:type="spellEnd"/>
      <w:r w:rsidRPr="004B5D60">
        <w:rPr>
          <w:rFonts w:ascii="Times New Roman" w:eastAsia="TimesNewRoman" w:hAnsi="Times New Roman" w:cs="Times New Roman"/>
        </w:rPr>
        <w:t>/Akm</w:t>
      </w:r>
      <w:r>
        <w:rPr>
          <w:rFonts w:ascii="Times New Roman" w:eastAsia="TimesNewRoman" w:hAnsi="Times New Roman" w:cs="Times New Roman"/>
        </w:rPr>
        <w:t>an/</w:t>
      </w:r>
      <w:proofErr w:type="spellStart"/>
      <w:r>
        <w:rPr>
          <w:rFonts w:ascii="Times New Roman" w:eastAsia="TimesNewRoman" w:hAnsi="Times New Roman" w:cs="Times New Roman"/>
        </w:rPr>
        <w:t>Burcuoğlu</w:t>
      </w:r>
      <w:proofErr w:type="spellEnd"/>
      <w:r>
        <w:rPr>
          <w:rFonts w:ascii="Times New Roman" w:eastAsia="TimesNewRoman" w:hAnsi="Times New Roman" w:cs="Times New Roman"/>
        </w:rPr>
        <w:t>/</w:t>
      </w:r>
      <w:proofErr w:type="spellStart"/>
      <w:r>
        <w:rPr>
          <w:rFonts w:ascii="Times New Roman" w:eastAsia="TimesNewRoman" w:hAnsi="Times New Roman" w:cs="Times New Roman"/>
        </w:rPr>
        <w:t>Altop</w:t>
      </w:r>
      <w:proofErr w:type="spellEnd"/>
      <w:r>
        <w:rPr>
          <w:rFonts w:ascii="Times New Roman" w:eastAsia="TimesNewRoman" w:hAnsi="Times New Roman" w:cs="Times New Roman"/>
        </w:rPr>
        <w:t>, a.</w:t>
      </w:r>
      <w:proofErr w:type="spellStart"/>
      <w:r>
        <w:rPr>
          <w:rFonts w:ascii="Times New Roman" w:eastAsia="TimesNewRoman" w:hAnsi="Times New Roman" w:cs="Times New Roman"/>
        </w:rPr>
        <w:t>g.e</w:t>
      </w:r>
      <w:proofErr w:type="spellEnd"/>
      <w:r>
        <w:rPr>
          <w:rFonts w:ascii="Times New Roman" w:eastAsia="TimesNewRoman" w:hAnsi="Times New Roman" w:cs="Times New Roman"/>
        </w:rPr>
        <w:t xml:space="preserve">. s.947; </w:t>
      </w:r>
      <w:proofErr w:type="spellStart"/>
      <w:r>
        <w:rPr>
          <w:rFonts w:ascii="Times New Roman" w:eastAsia="TimesNewRoman" w:hAnsi="Times New Roman" w:cs="Times New Roman"/>
        </w:rPr>
        <w:t>Reisoğlu</w:t>
      </w:r>
      <w:proofErr w:type="spellEnd"/>
      <w:r>
        <w:rPr>
          <w:rFonts w:ascii="Times New Roman" w:eastAsia="TimesNewRoman" w:hAnsi="Times New Roman" w:cs="Times New Roman"/>
        </w:rPr>
        <w:t>, a.</w:t>
      </w:r>
      <w:proofErr w:type="spellStart"/>
      <w:proofErr w:type="gramStart"/>
      <w:r>
        <w:rPr>
          <w:rFonts w:ascii="Times New Roman" w:eastAsia="TimesNewRoman" w:hAnsi="Times New Roman" w:cs="Times New Roman"/>
        </w:rPr>
        <w:t>g.e</w:t>
      </w:r>
      <w:proofErr w:type="spellEnd"/>
      <w:r>
        <w:rPr>
          <w:rFonts w:ascii="Times New Roman" w:eastAsia="TimesNewRoman" w:hAnsi="Times New Roman" w:cs="Times New Roman"/>
        </w:rPr>
        <w:t>.s</w:t>
      </w:r>
      <w:proofErr w:type="gramEnd"/>
      <w:r>
        <w:rPr>
          <w:rFonts w:ascii="Times New Roman" w:eastAsia="TimesNewRoman" w:hAnsi="Times New Roman" w:cs="Times New Roman"/>
        </w:rPr>
        <w:t>.331,</w:t>
      </w:r>
    </w:p>
  </w:footnote>
  <w:footnote w:id="18">
    <w:p w:rsidR="009F0DEE" w:rsidRDefault="009F0DEE" w:rsidP="009F0DEE">
      <w:pPr>
        <w:pStyle w:val="DipnotMetni"/>
      </w:pPr>
      <w:r>
        <w:rPr>
          <w:rStyle w:val="DipnotBavurusu"/>
        </w:rPr>
        <w:footnoteRef/>
      </w:r>
      <w:r>
        <w:t xml:space="preserve"> </w:t>
      </w:r>
      <w:proofErr w:type="spellStart"/>
      <w:r>
        <w:rPr>
          <w:rFonts w:ascii="Times New Roman" w:eastAsia="TimesNewRoman" w:hAnsi="Times New Roman" w:cs="Times New Roman"/>
        </w:rPr>
        <w:t>Oğuzman</w:t>
      </w:r>
      <w:proofErr w:type="spellEnd"/>
      <w:r>
        <w:rPr>
          <w:rFonts w:ascii="Times New Roman" w:eastAsia="TimesNewRoman" w:hAnsi="Times New Roman" w:cs="Times New Roman"/>
        </w:rPr>
        <w:t>/Öz, a.</w:t>
      </w:r>
      <w:proofErr w:type="spellStart"/>
      <w:r>
        <w:rPr>
          <w:rFonts w:ascii="Times New Roman" w:eastAsia="TimesNewRoman" w:hAnsi="Times New Roman" w:cs="Times New Roman"/>
        </w:rPr>
        <w:t>g.e</w:t>
      </w:r>
      <w:proofErr w:type="spellEnd"/>
      <w:r>
        <w:rPr>
          <w:rFonts w:ascii="Times New Roman" w:eastAsia="TimesNewRoman" w:hAnsi="Times New Roman" w:cs="Times New Roman"/>
        </w:rPr>
        <w:t xml:space="preserve"> s.390,</w:t>
      </w:r>
      <w:r w:rsidRPr="00096C62">
        <w:rPr>
          <w:rFonts w:ascii="Times New Roman" w:eastAsia="TimesNewRoman" w:hAnsi="Times New Roman" w:cs="Times New Roman"/>
        </w:rPr>
        <w:t xml:space="preserve"> </w:t>
      </w:r>
      <w:r>
        <w:rPr>
          <w:rFonts w:ascii="Times New Roman" w:eastAsia="TimesNewRoman" w:hAnsi="Times New Roman" w:cs="Times New Roman"/>
        </w:rPr>
        <w:t xml:space="preserve">aksi görüş </w:t>
      </w:r>
      <w:proofErr w:type="spellStart"/>
      <w:r w:rsidRPr="004B5D60">
        <w:rPr>
          <w:rFonts w:ascii="Times New Roman" w:eastAsia="TimesNewRoman" w:hAnsi="Times New Roman" w:cs="Times New Roman"/>
        </w:rPr>
        <w:t>Tekinay</w:t>
      </w:r>
      <w:proofErr w:type="spellEnd"/>
      <w:r w:rsidRPr="004B5D60">
        <w:rPr>
          <w:rFonts w:ascii="Times New Roman" w:eastAsia="TimesNewRoman" w:hAnsi="Times New Roman" w:cs="Times New Roman"/>
        </w:rPr>
        <w:t>/Akm</w:t>
      </w:r>
      <w:r>
        <w:rPr>
          <w:rFonts w:ascii="Times New Roman" w:eastAsia="TimesNewRoman" w:hAnsi="Times New Roman" w:cs="Times New Roman"/>
        </w:rPr>
        <w:t>an/</w:t>
      </w:r>
      <w:proofErr w:type="spellStart"/>
      <w:r>
        <w:rPr>
          <w:rFonts w:ascii="Times New Roman" w:eastAsia="TimesNewRoman" w:hAnsi="Times New Roman" w:cs="Times New Roman"/>
        </w:rPr>
        <w:t>Burcuoğlu</w:t>
      </w:r>
      <w:proofErr w:type="spellEnd"/>
      <w:r>
        <w:rPr>
          <w:rFonts w:ascii="Times New Roman" w:eastAsia="TimesNewRoman" w:hAnsi="Times New Roman" w:cs="Times New Roman"/>
        </w:rPr>
        <w:t>/</w:t>
      </w:r>
      <w:proofErr w:type="spellStart"/>
      <w:r>
        <w:rPr>
          <w:rFonts w:ascii="Times New Roman" w:eastAsia="TimesNewRoman" w:hAnsi="Times New Roman" w:cs="Times New Roman"/>
        </w:rPr>
        <w:t>Altop</w:t>
      </w:r>
      <w:proofErr w:type="spellEnd"/>
      <w:r>
        <w:rPr>
          <w:rFonts w:ascii="Times New Roman" w:eastAsia="TimesNewRoman" w:hAnsi="Times New Roman" w:cs="Times New Roman"/>
        </w:rPr>
        <w:t>, a.</w:t>
      </w:r>
      <w:proofErr w:type="spellStart"/>
      <w:r>
        <w:rPr>
          <w:rFonts w:ascii="Times New Roman" w:eastAsia="TimesNewRoman" w:hAnsi="Times New Roman" w:cs="Times New Roman"/>
        </w:rPr>
        <w:t>g.e</w:t>
      </w:r>
      <w:proofErr w:type="spellEnd"/>
      <w:r>
        <w:rPr>
          <w:rFonts w:ascii="Times New Roman" w:eastAsia="TimesNewRoman" w:hAnsi="Times New Roman" w:cs="Times New Roman"/>
        </w:rPr>
        <w:t>. s.948,</w:t>
      </w:r>
    </w:p>
  </w:footnote>
  <w:footnote w:id="19">
    <w:p w:rsidR="009F0DEE" w:rsidRDefault="009F0DEE" w:rsidP="009F0DEE">
      <w:pPr>
        <w:pStyle w:val="DipnotMetni"/>
      </w:pPr>
      <w:r>
        <w:rPr>
          <w:rStyle w:val="DipnotBavurusu"/>
        </w:rPr>
        <w:footnoteRef/>
      </w:r>
      <w:r>
        <w:t xml:space="preserve"> </w:t>
      </w:r>
      <w:proofErr w:type="spellStart"/>
      <w:r w:rsidRPr="004B5D60">
        <w:rPr>
          <w:rFonts w:ascii="Times New Roman" w:eastAsia="TimesNewRoman" w:hAnsi="Times New Roman" w:cs="Times New Roman"/>
        </w:rPr>
        <w:t>Tekinay</w:t>
      </w:r>
      <w:proofErr w:type="spellEnd"/>
      <w:r w:rsidRPr="004B5D60">
        <w:rPr>
          <w:rFonts w:ascii="Times New Roman" w:eastAsia="TimesNewRoman" w:hAnsi="Times New Roman" w:cs="Times New Roman"/>
        </w:rPr>
        <w:t>/Akm</w:t>
      </w:r>
      <w:r>
        <w:rPr>
          <w:rFonts w:ascii="Times New Roman" w:eastAsia="TimesNewRoman" w:hAnsi="Times New Roman" w:cs="Times New Roman"/>
        </w:rPr>
        <w:t>an/</w:t>
      </w:r>
      <w:proofErr w:type="spellStart"/>
      <w:r>
        <w:rPr>
          <w:rFonts w:ascii="Times New Roman" w:eastAsia="TimesNewRoman" w:hAnsi="Times New Roman" w:cs="Times New Roman"/>
        </w:rPr>
        <w:t>Burcuoğlu</w:t>
      </w:r>
      <w:proofErr w:type="spellEnd"/>
      <w:r>
        <w:rPr>
          <w:rFonts w:ascii="Times New Roman" w:eastAsia="TimesNewRoman" w:hAnsi="Times New Roman" w:cs="Times New Roman"/>
        </w:rPr>
        <w:t>/</w:t>
      </w:r>
      <w:proofErr w:type="spellStart"/>
      <w:r>
        <w:rPr>
          <w:rFonts w:ascii="Times New Roman" w:eastAsia="TimesNewRoman" w:hAnsi="Times New Roman" w:cs="Times New Roman"/>
        </w:rPr>
        <w:t>Altop</w:t>
      </w:r>
      <w:proofErr w:type="spellEnd"/>
      <w:r>
        <w:rPr>
          <w:rFonts w:ascii="Times New Roman" w:eastAsia="TimesNewRoman" w:hAnsi="Times New Roman" w:cs="Times New Roman"/>
        </w:rPr>
        <w:t>, a.</w:t>
      </w:r>
      <w:proofErr w:type="spellStart"/>
      <w:r>
        <w:rPr>
          <w:rFonts w:ascii="Times New Roman" w:eastAsia="TimesNewRoman" w:hAnsi="Times New Roman" w:cs="Times New Roman"/>
        </w:rPr>
        <w:t>g.e</w:t>
      </w:r>
      <w:proofErr w:type="spellEnd"/>
      <w:r>
        <w:rPr>
          <w:rFonts w:ascii="Times New Roman" w:eastAsia="TimesNewRoman" w:hAnsi="Times New Roman" w:cs="Times New Roman"/>
        </w:rPr>
        <w:t xml:space="preserve">. s.948; </w:t>
      </w:r>
      <w:proofErr w:type="spellStart"/>
      <w:r>
        <w:rPr>
          <w:rFonts w:ascii="Times New Roman" w:eastAsia="TimesNewRoman" w:hAnsi="Times New Roman" w:cs="Times New Roman"/>
        </w:rPr>
        <w:t>Reisoğlu</w:t>
      </w:r>
      <w:proofErr w:type="spellEnd"/>
      <w:r>
        <w:rPr>
          <w:rFonts w:ascii="Times New Roman" w:eastAsia="TimesNewRoman" w:hAnsi="Times New Roman" w:cs="Times New Roman"/>
        </w:rPr>
        <w:t>, a.</w:t>
      </w:r>
      <w:proofErr w:type="spellStart"/>
      <w:proofErr w:type="gramStart"/>
      <w:r>
        <w:rPr>
          <w:rFonts w:ascii="Times New Roman" w:eastAsia="TimesNewRoman" w:hAnsi="Times New Roman" w:cs="Times New Roman"/>
        </w:rPr>
        <w:t>g.e</w:t>
      </w:r>
      <w:proofErr w:type="spellEnd"/>
      <w:r>
        <w:rPr>
          <w:rFonts w:ascii="Times New Roman" w:eastAsia="TimesNewRoman" w:hAnsi="Times New Roman" w:cs="Times New Roman"/>
        </w:rPr>
        <w:t>.s</w:t>
      </w:r>
      <w:proofErr w:type="gramEnd"/>
      <w:r>
        <w:rPr>
          <w:rFonts w:ascii="Times New Roman" w:eastAsia="TimesNewRoman" w:hAnsi="Times New Roman" w:cs="Times New Roman"/>
        </w:rPr>
        <w:t>.331,</w:t>
      </w:r>
    </w:p>
  </w:footnote>
  <w:footnote w:id="20">
    <w:p w:rsidR="009F0DEE" w:rsidRDefault="009F0DEE" w:rsidP="009F0DEE">
      <w:pPr>
        <w:pStyle w:val="DipnotMetni"/>
      </w:pPr>
      <w:r>
        <w:rPr>
          <w:rStyle w:val="DipnotBavurusu"/>
        </w:rPr>
        <w:footnoteRef/>
      </w:r>
      <w:r>
        <w:t xml:space="preserve"> </w:t>
      </w:r>
      <w:proofErr w:type="spellStart"/>
      <w:r w:rsidRPr="004B5D60">
        <w:rPr>
          <w:rFonts w:ascii="Times New Roman" w:eastAsia="TimesNewRoman" w:hAnsi="Times New Roman" w:cs="Times New Roman"/>
        </w:rPr>
        <w:t>Tekinay</w:t>
      </w:r>
      <w:proofErr w:type="spellEnd"/>
      <w:r w:rsidRPr="004B5D60">
        <w:rPr>
          <w:rFonts w:ascii="Times New Roman" w:eastAsia="TimesNewRoman" w:hAnsi="Times New Roman" w:cs="Times New Roman"/>
        </w:rPr>
        <w:t>/Akm</w:t>
      </w:r>
      <w:r>
        <w:rPr>
          <w:rFonts w:ascii="Times New Roman" w:eastAsia="TimesNewRoman" w:hAnsi="Times New Roman" w:cs="Times New Roman"/>
        </w:rPr>
        <w:t>an/</w:t>
      </w:r>
      <w:proofErr w:type="spellStart"/>
      <w:r>
        <w:rPr>
          <w:rFonts w:ascii="Times New Roman" w:eastAsia="TimesNewRoman" w:hAnsi="Times New Roman" w:cs="Times New Roman"/>
        </w:rPr>
        <w:t>Burcuoğlu</w:t>
      </w:r>
      <w:proofErr w:type="spellEnd"/>
      <w:r>
        <w:rPr>
          <w:rFonts w:ascii="Times New Roman" w:eastAsia="TimesNewRoman" w:hAnsi="Times New Roman" w:cs="Times New Roman"/>
        </w:rPr>
        <w:t>/</w:t>
      </w:r>
      <w:proofErr w:type="spellStart"/>
      <w:r>
        <w:rPr>
          <w:rFonts w:ascii="Times New Roman" w:eastAsia="TimesNewRoman" w:hAnsi="Times New Roman" w:cs="Times New Roman"/>
        </w:rPr>
        <w:t>Altop</w:t>
      </w:r>
      <w:proofErr w:type="spellEnd"/>
      <w:r>
        <w:rPr>
          <w:rFonts w:ascii="Times New Roman" w:eastAsia="TimesNewRoman" w:hAnsi="Times New Roman" w:cs="Times New Roman"/>
        </w:rPr>
        <w:t>, a.</w:t>
      </w:r>
      <w:proofErr w:type="spellStart"/>
      <w:r>
        <w:rPr>
          <w:rFonts w:ascii="Times New Roman" w:eastAsia="TimesNewRoman" w:hAnsi="Times New Roman" w:cs="Times New Roman"/>
        </w:rPr>
        <w:t>g.e</w:t>
      </w:r>
      <w:proofErr w:type="spellEnd"/>
      <w:r>
        <w:rPr>
          <w:rFonts w:ascii="Times New Roman" w:eastAsia="TimesNewRoman" w:hAnsi="Times New Roman" w:cs="Times New Roman"/>
        </w:rPr>
        <w:t>. s.949,</w:t>
      </w:r>
    </w:p>
  </w:footnote>
  <w:footnote w:id="21">
    <w:p w:rsidR="009F0DEE" w:rsidRDefault="009F0DEE" w:rsidP="009F0DEE">
      <w:pPr>
        <w:pStyle w:val="DipnotMetni"/>
      </w:pPr>
      <w:r>
        <w:rPr>
          <w:rStyle w:val="DipnotBavurusu"/>
        </w:rPr>
        <w:footnoteRef/>
      </w:r>
      <w:r>
        <w:t xml:space="preserve"> </w:t>
      </w:r>
      <w:proofErr w:type="spellStart"/>
      <w:r w:rsidRPr="004B5D60">
        <w:rPr>
          <w:rFonts w:ascii="Times New Roman" w:eastAsia="TimesNewRoman" w:hAnsi="Times New Roman" w:cs="Times New Roman"/>
        </w:rPr>
        <w:t>Tekinay</w:t>
      </w:r>
      <w:proofErr w:type="spellEnd"/>
      <w:r w:rsidRPr="004B5D60">
        <w:rPr>
          <w:rFonts w:ascii="Times New Roman" w:eastAsia="TimesNewRoman" w:hAnsi="Times New Roman" w:cs="Times New Roman"/>
        </w:rPr>
        <w:t>/Akm</w:t>
      </w:r>
      <w:r>
        <w:rPr>
          <w:rFonts w:ascii="Times New Roman" w:eastAsia="TimesNewRoman" w:hAnsi="Times New Roman" w:cs="Times New Roman"/>
        </w:rPr>
        <w:t>an/</w:t>
      </w:r>
      <w:proofErr w:type="spellStart"/>
      <w:r>
        <w:rPr>
          <w:rFonts w:ascii="Times New Roman" w:eastAsia="TimesNewRoman" w:hAnsi="Times New Roman" w:cs="Times New Roman"/>
        </w:rPr>
        <w:t>Burcuoğlu</w:t>
      </w:r>
      <w:proofErr w:type="spellEnd"/>
      <w:r>
        <w:rPr>
          <w:rFonts w:ascii="Times New Roman" w:eastAsia="TimesNewRoman" w:hAnsi="Times New Roman" w:cs="Times New Roman"/>
        </w:rPr>
        <w:t>/</w:t>
      </w:r>
      <w:proofErr w:type="spellStart"/>
      <w:r>
        <w:rPr>
          <w:rFonts w:ascii="Times New Roman" w:eastAsia="TimesNewRoman" w:hAnsi="Times New Roman" w:cs="Times New Roman"/>
        </w:rPr>
        <w:t>Altop</w:t>
      </w:r>
      <w:proofErr w:type="spellEnd"/>
      <w:r>
        <w:rPr>
          <w:rFonts w:ascii="Times New Roman" w:eastAsia="TimesNewRoman" w:hAnsi="Times New Roman" w:cs="Times New Roman"/>
        </w:rPr>
        <w:t>, a.</w:t>
      </w:r>
      <w:proofErr w:type="spellStart"/>
      <w:r>
        <w:rPr>
          <w:rFonts w:ascii="Times New Roman" w:eastAsia="TimesNewRoman" w:hAnsi="Times New Roman" w:cs="Times New Roman"/>
        </w:rPr>
        <w:t>g.e</w:t>
      </w:r>
      <w:proofErr w:type="spellEnd"/>
      <w:r>
        <w:rPr>
          <w:rFonts w:ascii="Times New Roman" w:eastAsia="TimesNewRoman" w:hAnsi="Times New Roman" w:cs="Times New Roman"/>
        </w:rPr>
        <w:t>. s.949,</w:t>
      </w:r>
    </w:p>
  </w:footnote>
  <w:footnote w:id="22">
    <w:p w:rsidR="009F0DEE" w:rsidRDefault="009F0DEE" w:rsidP="009F0DEE">
      <w:pPr>
        <w:pStyle w:val="DipnotMetni"/>
      </w:pPr>
      <w:r>
        <w:rPr>
          <w:rStyle w:val="DipnotBavurusu"/>
        </w:rPr>
        <w:footnoteRef/>
      </w:r>
      <w:r>
        <w:t xml:space="preserve"> </w:t>
      </w:r>
      <w:proofErr w:type="spellStart"/>
      <w:r w:rsidRPr="004B5D60">
        <w:rPr>
          <w:rFonts w:ascii="Times New Roman" w:eastAsia="TimesNewRoman" w:hAnsi="Times New Roman" w:cs="Times New Roman"/>
        </w:rPr>
        <w:t>Tekinay</w:t>
      </w:r>
      <w:proofErr w:type="spellEnd"/>
      <w:r w:rsidRPr="004B5D60">
        <w:rPr>
          <w:rFonts w:ascii="Times New Roman" w:eastAsia="TimesNewRoman" w:hAnsi="Times New Roman" w:cs="Times New Roman"/>
        </w:rPr>
        <w:t>/Akm</w:t>
      </w:r>
      <w:r>
        <w:rPr>
          <w:rFonts w:ascii="Times New Roman" w:eastAsia="TimesNewRoman" w:hAnsi="Times New Roman" w:cs="Times New Roman"/>
        </w:rPr>
        <w:t>an/</w:t>
      </w:r>
      <w:proofErr w:type="spellStart"/>
      <w:r>
        <w:rPr>
          <w:rFonts w:ascii="Times New Roman" w:eastAsia="TimesNewRoman" w:hAnsi="Times New Roman" w:cs="Times New Roman"/>
        </w:rPr>
        <w:t>Burcuoğlu</w:t>
      </w:r>
      <w:proofErr w:type="spellEnd"/>
      <w:r>
        <w:rPr>
          <w:rFonts w:ascii="Times New Roman" w:eastAsia="TimesNewRoman" w:hAnsi="Times New Roman" w:cs="Times New Roman"/>
        </w:rPr>
        <w:t>/</w:t>
      </w:r>
      <w:proofErr w:type="spellStart"/>
      <w:r>
        <w:rPr>
          <w:rFonts w:ascii="Times New Roman" w:eastAsia="TimesNewRoman" w:hAnsi="Times New Roman" w:cs="Times New Roman"/>
        </w:rPr>
        <w:t>Altop</w:t>
      </w:r>
      <w:proofErr w:type="spellEnd"/>
      <w:r>
        <w:rPr>
          <w:rFonts w:ascii="Times New Roman" w:eastAsia="TimesNewRoman" w:hAnsi="Times New Roman" w:cs="Times New Roman"/>
        </w:rPr>
        <w:t>, a.</w:t>
      </w:r>
      <w:proofErr w:type="spellStart"/>
      <w:r>
        <w:rPr>
          <w:rFonts w:ascii="Times New Roman" w:eastAsia="TimesNewRoman" w:hAnsi="Times New Roman" w:cs="Times New Roman"/>
        </w:rPr>
        <w:t>g.e</w:t>
      </w:r>
      <w:proofErr w:type="spellEnd"/>
      <w:r>
        <w:rPr>
          <w:rFonts w:ascii="Times New Roman" w:eastAsia="TimesNewRoman" w:hAnsi="Times New Roman" w:cs="Times New Roman"/>
        </w:rPr>
        <w:t xml:space="preserve">. s.950; </w:t>
      </w:r>
      <w:proofErr w:type="spellStart"/>
      <w:r>
        <w:rPr>
          <w:rFonts w:ascii="Times New Roman" w:eastAsia="TimesNewRoman" w:hAnsi="Times New Roman" w:cs="Times New Roman"/>
        </w:rPr>
        <w:t>Reisoğlu</w:t>
      </w:r>
      <w:proofErr w:type="spellEnd"/>
      <w:r>
        <w:rPr>
          <w:rFonts w:ascii="Times New Roman" w:eastAsia="TimesNewRoman" w:hAnsi="Times New Roman" w:cs="Times New Roman"/>
        </w:rPr>
        <w:t>, a.</w:t>
      </w:r>
      <w:proofErr w:type="spellStart"/>
      <w:proofErr w:type="gramStart"/>
      <w:r>
        <w:rPr>
          <w:rFonts w:ascii="Times New Roman" w:eastAsia="TimesNewRoman" w:hAnsi="Times New Roman" w:cs="Times New Roman"/>
        </w:rPr>
        <w:t>g.e</w:t>
      </w:r>
      <w:proofErr w:type="spellEnd"/>
      <w:r>
        <w:rPr>
          <w:rFonts w:ascii="Times New Roman" w:eastAsia="TimesNewRoman" w:hAnsi="Times New Roman" w:cs="Times New Roman"/>
        </w:rPr>
        <w:t>.s</w:t>
      </w:r>
      <w:proofErr w:type="gramEnd"/>
      <w:r>
        <w:rPr>
          <w:rFonts w:ascii="Times New Roman" w:eastAsia="TimesNewRoman" w:hAnsi="Times New Roman" w:cs="Times New Roman"/>
        </w:rPr>
        <w:t xml:space="preserve">.332; </w:t>
      </w:r>
      <w:proofErr w:type="spellStart"/>
      <w:r>
        <w:rPr>
          <w:rFonts w:ascii="Times New Roman" w:eastAsia="TimesNewRoman" w:hAnsi="Times New Roman" w:cs="Times New Roman"/>
        </w:rPr>
        <w:t>Oğuzman</w:t>
      </w:r>
      <w:proofErr w:type="spellEnd"/>
      <w:r>
        <w:rPr>
          <w:rFonts w:ascii="Times New Roman" w:eastAsia="TimesNewRoman" w:hAnsi="Times New Roman" w:cs="Times New Roman"/>
        </w:rPr>
        <w:t>/Öz, a.</w:t>
      </w:r>
      <w:proofErr w:type="spellStart"/>
      <w:r>
        <w:rPr>
          <w:rFonts w:ascii="Times New Roman" w:eastAsia="TimesNewRoman" w:hAnsi="Times New Roman" w:cs="Times New Roman"/>
        </w:rPr>
        <w:t>g.e</w:t>
      </w:r>
      <w:proofErr w:type="spellEnd"/>
      <w:r>
        <w:rPr>
          <w:rFonts w:ascii="Times New Roman" w:eastAsia="TimesNewRoman" w:hAnsi="Times New Roman" w:cs="Times New Roman"/>
        </w:rPr>
        <w:t xml:space="preserve"> s.406,</w:t>
      </w:r>
    </w:p>
  </w:footnote>
  <w:footnote w:id="23">
    <w:p w:rsidR="009F0DEE" w:rsidRDefault="009F0DEE" w:rsidP="009F0DEE">
      <w:pPr>
        <w:pStyle w:val="DipnotMetni"/>
      </w:pPr>
      <w:r>
        <w:rPr>
          <w:rStyle w:val="DipnotBavurusu"/>
        </w:rPr>
        <w:footnoteRef/>
      </w:r>
      <w:r>
        <w:t xml:space="preserve"> </w:t>
      </w:r>
      <w:proofErr w:type="spellStart"/>
      <w:r w:rsidRPr="004B5D60">
        <w:rPr>
          <w:rFonts w:ascii="Times New Roman" w:eastAsia="TimesNewRoman" w:hAnsi="Times New Roman" w:cs="Times New Roman"/>
        </w:rPr>
        <w:t>Tekinay</w:t>
      </w:r>
      <w:proofErr w:type="spellEnd"/>
      <w:r w:rsidRPr="004B5D60">
        <w:rPr>
          <w:rFonts w:ascii="Times New Roman" w:eastAsia="TimesNewRoman" w:hAnsi="Times New Roman" w:cs="Times New Roman"/>
        </w:rPr>
        <w:t>/Akm</w:t>
      </w:r>
      <w:r>
        <w:rPr>
          <w:rFonts w:ascii="Times New Roman" w:eastAsia="TimesNewRoman" w:hAnsi="Times New Roman" w:cs="Times New Roman"/>
        </w:rPr>
        <w:t>an/</w:t>
      </w:r>
      <w:proofErr w:type="spellStart"/>
      <w:r>
        <w:rPr>
          <w:rFonts w:ascii="Times New Roman" w:eastAsia="TimesNewRoman" w:hAnsi="Times New Roman" w:cs="Times New Roman"/>
        </w:rPr>
        <w:t>Burcuoğlu</w:t>
      </w:r>
      <w:proofErr w:type="spellEnd"/>
      <w:r>
        <w:rPr>
          <w:rFonts w:ascii="Times New Roman" w:eastAsia="TimesNewRoman" w:hAnsi="Times New Roman" w:cs="Times New Roman"/>
        </w:rPr>
        <w:t>/</w:t>
      </w:r>
      <w:proofErr w:type="spellStart"/>
      <w:r>
        <w:rPr>
          <w:rFonts w:ascii="Times New Roman" w:eastAsia="TimesNewRoman" w:hAnsi="Times New Roman" w:cs="Times New Roman"/>
        </w:rPr>
        <w:t>Altop</w:t>
      </w:r>
      <w:proofErr w:type="spellEnd"/>
      <w:r>
        <w:rPr>
          <w:rFonts w:ascii="Times New Roman" w:eastAsia="TimesNewRoman" w:hAnsi="Times New Roman" w:cs="Times New Roman"/>
        </w:rPr>
        <w:t>, a.</w:t>
      </w:r>
      <w:proofErr w:type="spellStart"/>
      <w:r>
        <w:rPr>
          <w:rFonts w:ascii="Times New Roman" w:eastAsia="TimesNewRoman" w:hAnsi="Times New Roman" w:cs="Times New Roman"/>
        </w:rPr>
        <w:t>g.e</w:t>
      </w:r>
      <w:proofErr w:type="spellEnd"/>
      <w:r>
        <w:rPr>
          <w:rFonts w:ascii="Times New Roman" w:eastAsia="TimesNewRoman" w:hAnsi="Times New Roman" w:cs="Times New Roman"/>
        </w:rPr>
        <w:t>. s.950;</w:t>
      </w:r>
    </w:p>
  </w:footnote>
  <w:footnote w:id="24">
    <w:p w:rsidR="009F0DEE" w:rsidRPr="00EA2A9A" w:rsidRDefault="009F0DEE" w:rsidP="009F0DEE">
      <w:pPr>
        <w:pStyle w:val="DipnotMetni"/>
        <w:rPr>
          <w:rFonts w:ascii="Times New Roman" w:hAnsi="Times New Roman" w:cs="Times New Roman"/>
        </w:rPr>
      </w:pPr>
      <w:r w:rsidRPr="00EA2A9A">
        <w:rPr>
          <w:rStyle w:val="DipnotBavurusu"/>
          <w:rFonts w:ascii="Times New Roman" w:hAnsi="Times New Roman" w:cs="Times New Roman"/>
        </w:rPr>
        <w:footnoteRef/>
      </w:r>
      <w:r w:rsidRPr="00EA2A9A">
        <w:rPr>
          <w:rFonts w:ascii="Times New Roman" w:hAnsi="Times New Roman" w:cs="Times New Roman"/>
        </w:rPr>
        <w:t xml:space="preserve"> Havutçu, a.</w:t>
      </w:r>
      <w:proofErr w:type="spellStart"/>
      <w:proofErr w:type="gramStart"/>
      <w:r w:rsidRPr="00EA2A9A">
        <w:rPr>
          <w:rFonts w:ascii="Times New Roman" w:hAnsi="Times New Roman" w:cs="Times New Roman"/>
        </w:rPr>
        <w:t>g.e</w:t>
      </w:r>
      <w:proofErr w:type="spellEnd"/>
      <w:r w:rsidRPr="00EA2A9A">
        <w:rPr>
          <w:rFonts w:ascii="Times New Roman" w:hAnsi="Times New Roman" w:cs="Times New Roman"/>
        </w:rPr>
        <w:t>.s</w:t>
      </w:r>
      <w:proofErr w:type="gramEnd"/>
      <w:r w:rsidRPr="00EA2A9A">
        <w:rPr>
          <w:rFonts w:ascii="Times New Roman" w:hAnsi="Times New Roman" w:cs="Times New Roman"/>
        </w:rPr>
        <w:t>.51,</w:t>
      </w:r>
    </w:p>
  </w:footnote>
  <w:footnote w:id="25">
    <w:p w:rsidR="009F0DEE" w:rsidRPr="00EA2A9A" w:rsidRDefault="009F0DEE" w:rsidP="009F0DEE">
      <w:pPr>
        <w:pStyle w:val="DipnotMetni"/>
        <w:rPr>
          <w:rFonts w:ascii="Times New Roman" w:hAnsi="Times New Roman" w:cs="Times New Roman"/>
        </w:rPr>
      </w:pPr>
      <w:r w:rsidRPr="00EA2A9A">
        <w:rPr>
          <w:rStyle w:val="DipnotBavurusu"/>
          <w:rFonts w:ascii="Times New Roman" w:hAnsi="Times New Roman" w:cs="Times New Roman"/>
        </w:rPr>
        <w:footnoteRef/>
      </w:r>
      <w:r w:rsidRPr="00EA2A9A">
        <w:rPr>
          <w:rFonts w:ascii="Times New Roman" w:hAnsi="Times New Roman" w:cs="Times New Roman"/>
        </w:rPr>
        <w:t xml:space="preserve"> </w:t>
      </w:r>
      <w:proofErr w:type="spellStart"/>
      <w:r w:rsidRPr="00EA2A9A">
        <w:rPr>
          <w:rFonts w:ascii="Times New Roman" w:eastAsia="TimesNewRoman" w:hAnsi="Times New Roman" w:cs="Times New Roman"/>
        </w:rPr>
        <w:t>Tekinay</w:t>
      </w:r>
      <w:proofErr w:type="spellEnd"/>
      <w:r w:rsidRPr="00EA2A9A">
        <w:rPr>
          <w:rFonts w:ascii="Times New Roman" w:eastAsia="TimesNewRoman" w:hAnsi="Times New Roman" w:cs="Times New Roman"/>
        </w:rPr>
        <w:t>/Akman/</w:t>
      </w:r>
      <w:proofErr w:type="spellStart"/>
      <w:r w:rsidRPr="00EA2A9A">
        <w:rPr>
          <w:rFonts w:ascii="Times New Roman" w:eastAsia="TimesNewRoman" w:hAnsi="Times New Roman" w:cs="Times New Roman"/>
        </w:rPr>
        <w:t>Burcuoğlu</w:t>
      </w:r>
      <w:proofErr w:type="spellEnd"/>
      <w:r w:rsidRPr="00EA2A9A">
        <w:rPr>
          <w:rFonts w:ascii="Times New Roman" w:eastAsia="TimesNewRoman" w:hAnsi="Times New Roman" w:cs="Times New Roman"/>
        </w:rPr>
        <w:t>/</w:t>
      </w:r>
      <w:proofErr w:type="spellStart"/>
      <w:r w:rsidRPr="00EA2A9A">
        <w:rPr>
          <w:rFonts w:ascii="Times New Roman" w:eastAsia="TimesNewRoman" w:hAnsi="Times New Roman" w:cs="Times New Roman"/>
        </w:rPr>
        <w:t>Altop</w:t>
      </w:r>
      <w:proofErr w:type="spellEnd"/>
      <w:r w:rsidRPr="00EA2A9A">
        <w:rPr>
          <w:rFonts w:ascii="Times New Roman" w:eastAsia="TimesNewRoman" w:hAnsi="Times New Roman" w:cs="Times New Roman"/>
        </w:rPr>
        <w:t>, a.</w:t>
      </w:r>
      <w:proofErr w:type="spellStart"/>
      <w:r w:rsidRPr="00EA2A9A">
        <w:rPr>
          <w:rFonts w:ascii="Times New Roman" w:eastAsia="TimesNewRoman" w:hAnsi="Times New Roman" w:cs="Times New Roman"/>
        </w:rPr>
        <w:t>g.e</w:t>
      </w:r>
      <w:proofErr w:type="spellEnd"/>
      <w:r w:rsidRPr="00EA2A9A">
        <w:rPr>
          <w:rFonts w:ascii="Times New Roman" w:eastAsia="TimesNewRoman" w:hAnsi="Times New Roman" w:cs="Times New Roman"/>
        </w:rPr>
        <w:t>. s.951,</w:t>
      </w:r>
    </w:p>
  </w:footnote>
  <w:footnote w:id="26">
    <w:p w:rsidR="009F0DEE" w:rsidRPr="002F5933" w:rsidRDefault="009F0DEE" w:rsidP="009F0DEE">
      <w:pPr>
        <w:pStyle w:val="DipnotMetni"/>
        <w:rPr>
          <w:rFonts w:ascii="Times New Roman" w:hAnsi="Times New Roman" w:cs="Times New Roman"/>
        </w:rPr>
      </w:pPr>
      <w:r w:rsidRPr="00EA2A9A">
        <w:rPr>
          <w:rStyle w:val="DipnotBavurusu"/>
          <w:rFonts w:ascii="Times New Roman" w:hAnsi="Times New Roman" w:cs="Times New Roman"/>
        </w:rPr>
        <w:footnoteRef/>
      </w:r>
      <w:r w:rsidRPr="00EA2A9A">
        <w:rPr>
          <w:rFonts w:ascii="Times New Roman" w:hAnsi="Times New Roman" w:cs="Times New Roman"/>
        </w:rPr>
        <w:t xml:space="preserve"> </w:t>
      </w:r>
      <w:proofErr w:type="spellStart"/>
      <w:r w:rsidRPr="00EA2A9A">
        <w:rPr>
          <w:rFonts w:ascii="Times New Roman" w:eastAsia="TimesNewRoman" w:hAnsi="Times New Roman" w:cs="Times New Roman"/>
        </w:rPr>
        <w:t>Tekinay</w:t>
      </w:r>
      <w:proofErr w:type="spellEnd"/>
      <w:r w:rsidRPr="00EA2A9A">
        <w:rPr>
          <w:rFonts w:ascii="Times New Roman" w:eastAsia="TimesNewRoman" w:hAnsi="Times New Roman" w:cs="Times New Roman"/>
        </w:rPr>
        <w:t>/Akman/</w:t>
      </w:r>
      <w:proofErr w:type="spellStart"/>
      <w:r w:rsidRPr="00EA2A9A">
        <w:rPr>
          <w:rFonts w:ascii="Times New Roman" w:eastAsia="TimesNewRoman" w:hAnsi="Times New Roman" w:cs="Times New Roman"/>
        </w:rPr>
        <w:t>Burcuoğlu</w:t>
      </w:r>
      <w:proofErr w:type="spellEnd"/>
      <w:r w:rsidRPr="00EA2A9A">
        <w:rPr>
          <w:rFonts w:ascii="Times New Roman" w:eastAsia="TimesNewRoman" w:hAnsi="Times New Roman" w:cs="Times New Roman"/>
        </w:rPr>
        <w:t>/</w:t>
      </w:r>
      <w:proofErr w:type="spellStart"/>
      <w:r w:rsidRPr="00EA2A9A">
        <w:rPr>
          <w:rFonts w:ascii="Times New Roman" w:eastAsia="TimesNewRoman" w:hAnsi="Times New Roman" w:cs="Times New Roman"/>
        </w:rPr>
        <w:t>Altop</w:t>
      </w:r>
      <w:proofErr w:type="spellEnd"/>
      <w:r w:rsidRPr="00EA2A9A">
        <w:rPr>
          <w:rFonts w:ascii="Times New Roman" w:eastAsia="TimesNewRoman" w:hAnsi="Times New Roman" w:cs="Times New Roman"/>
        </w:rPr>
        <w:t>, a.</w:t>
      </w:r>
      <w:proofErr w:type="spellStart"/>
      <w:r w:rsidRPr="00EA2A9A">
        <w:rPr>
          <w:rFonts w:ascii="Times New Roman" w:eastAsia="TimesNewRoman" w:hAnsi="Times New Roman" w:cs="Times New Roman"/>
        </w:rPr>
        <w:t>g.e</w:t>
      </w:r>
      <w:proofErr w:type="spellEnd"/>
      <w:r w:rsidRPr="00EA2A9A">
        <w:rPr>
          <w:rFonts w:ascii="Times New Roman" w:eastAsia="TimesNewRoman" w:hAnsi="Times New Roman" w:cs="Times New Roman"/>
        </w:rPr>
        <w:t>. s.953;</w:t>
      </w:r>
      <w:r>
        <w:rPr>
          <w:rFonts w:ascii="Times New Roman" w:eastAsia="TimesNewRoman" w:hAnsi="Times New Roman" w:cs="Times New Roman"/>
        </w:rPr>
        <w:t xml:space="preserve"> </w:t>
      </w:r>
      <w:proofErr w:type="spellStart"/>
      <w:r w:rsidRPr="00EA2A9A">
        <w:rPr>
          <w:rFonts w:ascii="Times New Roman" w:eastAsia="TimesNewRoman" w:hAnsi="Times New Roman" w:cs="Times New Roman"/>
        </w:rPr>
        <w:t>Reisoğlu</w:t>
      </w:r>
      <w:proofErr w:type="spellEnd"/>
      <w:r w:rsidRPr="00EA2A9A">
        <w:rPr>
          <w:rFonts w:ascii="Times New Roman" w:eastAsia="TimesNewRoman" w:hAnsi="Times New Roman" w:cs="Times New Roman"/>
        </w:rPr>
        <w:t>, a.</w:t>
      </w:r>
      <w:proofErr w:type="spellStart"/>
      <w:proofErr w:type="gramStart"/>
      <w:r w:rsidRPr="00EA2A9A">
        <w:rPr>
          <w:rFonts w:ascii="Times New Roman" w:eastAsia="TimesNewRoman" w:hAnsi="Times New Roman" w:cs="Times New Roman"/>
        </w:rPr>
        <w:t>g.e</w:t>
      </w:r>
      <w:proofErr w:type="spellEnd"/>
      <w:r w:rsidRPr="00EA2A9A">
        <w:rPr>
          <w:rFonts w:ascii="Times New Roman" w:eastAsia="TimesNewRoman" w:hAnsi="Times New Roman" w:cs="Times New Roman"/>
        </w:rPr>
        <w:t>.s</w:t>
      </w:r>
      <w:proofErr w:type="gramEnd"/>
      <w:r w:rsidRPr="00EA2A9A">
        <w:rPr>
          <w:rFonts w:ascii="Times New Roman" w:eastAsia="TimesNewRoman" w:hAnsi="Times New Roman" w:cs="Times New Roman"/>
        </w:rPr>
        <w:t>.333;</w:t>
      </w:r>
      <w:r w:rsidRPr="00EA2A9A">
        <w:rPr>
          <w:rFonts w:ascii="Times New Roman" w:hAnsi="Times New Roman" w:cs="Times New Roman"/>
        </w:rPr>
        <w:t xml:space="preserve"> Havutçu, a.</w:t>
      </w:r>
      <w:proofErr w:type="spellStart"/>
      <w:r w:rsidRPr="00EA2A9A">
        <w:rPr>
          <w:rFonts w:ascii="Times New Roman" w:hAnsi="Times New Roman" w:cs="Times New Roman"/>
        </w:rPr>
        <w:t>g.e</w:t>
      </w:r>
      <w:proofErr w:type="spellEnd"/>
      <w:r w:rsidRPr="00EA2A9A">
        <w:rPr>
          <w:rFonts w:ascii="Times New Roman" w:hAnsi="Times New Roman" w:cs="Times New Roman"/>
        </w:rPr>
        <w:t>.s.51,</w:t>
      </w:r>
    </w:p>
  </w:footnote>
  <w:footnote w:id="27">
    <w:p w:rsidR="009F0DEE" w:rsidRDefault="009F0DEE" w:rsidP="009F0DEE">
      <w:pPr>
        <w:pStyle w:val="DipnotMetni"/>
      </w:pPr>
      <w:r>
        <w:rPr>
          <w:rStyle w:val="DipnotBavurusu"/>
        </w:rPr>
        <w:footnoteRef/>
      </w:r>
      <w:r>
        <w:t xml:space="preserve"> </w:t>
      </w:r>
      <w:proofErr w:type="spellStart"/>
      <w:r>
        <w:rPr>
          <w:rFonts w:ascii="Times New Roman" w:eastAsia="TimesNewRoman" w:hAnsi="Times New Roman" w:cs="Times New Roman"/>
        </w:rPr>
        <w:t>Oğuzman</w:t>
      </w:r>
      <w:proofErr w:type="spellEnd"/>
      <w:r>
        <w:rPr>
          <w:rFonts w:ascii="Times New Roman" w:eastAsia="TimesNewRoman" w:hAnsi="Times New Roman" w:cs="Times New Roman"/>
        </w:rPr>
        <w:t>/Öz, a.</w:t>
      </w:r>
      <w:proofErr w:type="spellStart"/>
      <w:r>
        <w:rPr>
          <w:rFonts w:ascii="Times New Roman" w:eastAsia="TimesNewRoman" w:hAnsi="Times New Roman" w:cs="Times New Roman"/>
        </w:rPr>
        <w:t>g.e</w:t>
      </w:r>
      <w:proofErr w:type="spellEnd"/>
      <w:r>
        <w:rPr>
          <w:rFonts w:ascii="Times New Roman" w:eastAsia="TimesNewRoman" w:hAnsi="Times New Roman" w:cs="Times New Roman"/>
        </w:rPr>
        <w:t xml:space="preserve"> s.408,</w:t>
      </w:r>
    </w:p>
  </w:footnote>
  <w:footnote w:id="28">
    <w:p w:rsidR="009F0DEE" w:rsidRDefault="009F0DEE" w:rsidP="009F0DEE">
      <w:pPr>
        <w:pStyle w:val="DipnotMetni"/>
      </w:pPr>
      <w:r>
        <w:rPr>
          <w:rStyle w:val="DipnotBavurusu"/>
        </w:rPr>
        <w:footnoteRef/>
      </w:r>
      <w:r>
        <w:t xml:space="preserve"> </w:t>
      </w:r>
      <w:proofErr w:type="spellStart"/>
      <w:r>
        <w:rPr>
          <w:rFonts w:ascii="Times New Roman" w:eastAsia="TimesNewRoman" w:hAnsi="Times New Roman" w:cs="Times New Roman"/>
        </w:rPr>
        <w:t>Oğuzman</w:t>
      </w:r>
      <w:proofErr w:type="spellEnd"/>
      <w:r>
        <w:rPr>
          <w:rFonts w:ascii="Times New Roman" w:eastAsia="TimesNewRoman" w:hAnsi="Times New Roman" w:cs="Times New Roman"/>
        </w:rPr>
        <w:t>/Öz, a.</w:t>
      </w:r>
      <w:proofErr w:type="spellStart"/>
      <w:r>
        <w:rPr>
          <w:rFonts w:ascii="Times New Roman" w:eastAsia="TimesNewRoman" w:hAnsi="Times New Roman" w:cs="Times New Roman"/>
        </w:rPr>
        <w:t>g.e</w:t>
      </w:r>
      <w:proofErr w:type="spellEnd"/>
      <w:r>
        <w:rPr>
          <w:rFonts w:ascii="Times New Roman" w:eastAsia="TimesNewRoman" w:hAnsi="Times New Roman" w:cs="Times New Roman"/>
        </w:rPr>
        <w:t xml:space="preserve"> s.408,</w:t>
      </w:r>
    </w:p>
  </w:footnote>
  <w:footnote w:id="29">
    <w:p w:rsidR="009F0DEE" w:rsidRPr="00D057F3" w:rsidRDefault="009F0DEE" w:rsidP="009F0DEE">
      <w:pPr>
        <w:autoSpaceDE w:val="0"/>
        <w:autoSpaceDN w:val="0"/>
        <w:adjustRightInd w:val="0"/>
        <w:spacing w:after="0" w:line="240" w:lineRule="auto"/>
        <w:rPr>
          <w:rFonts w:ascii="Times New Roman" w:hAnsi="Times New Roman" w:cs="Times New Roman"/>
          <w:sz w:val="20"/>
          <w:szCs w:val="20"/>
        </w:rPr>
      </w:pPr>
      <w:r w:rsidRPr="00D057F3">
        <w:rPr>
          <w:rStyle w:val="DipnotBavurusu"/>
          <w:rFonts w:ascii="Times New Roman" w:hAnsi="Times New Roman" w:cs="Times New Roman"/>
        </w:rPr>
        <w:footnoteRef/>
      </w:r>
      <w:r w:rsidRPr="00D057F3">
        <w:rPr>
          <w:rFonts w:ascii="Times New Roman" w:hAnsi="Times New Roman" w:cs="Times New Roman"/>
          <w:sz w:val="20"/>
          <w:szCs w:val="20"/>
        </w:rPr>
        <w:t xml:space="preserve"> </w:t>
      </w:r>
      <w:proofErr w:type="spellStart"/>
      <w:r>
        <w:rPr>
          <w:rFonts w:ascii="Times New Roman" w:eastAsia="TimesNewRoman" w:hAnsi="Times New Roman" w:cs="Times New Roman"/>
          <w:sz w:val="20"/>
          <w:szCs w:val="20"/>
        </w:rPr>
        <w:t>Tunç</w:t>
      </w:r>
      <w:r w:rsidRPr="00D057F3">
        <w:rPr>
          <w:rFonts w:ascii="Times New Roman" w:eastAsia="TimesNewRoman" w:hAnsi="Times New Roman" w:cs="Times New Roman"/>
          <w:sz w:val="20"/>
          <w:szCs w:val="20"/>
        </w:rPr>
        <w:t>omağ</w:t>
      </w:r>
      <w:proofErr w:type="spellEnd"/>
      <w:r w:rsidRPr="00D057F3">
        <w:rPr>
          <w:rFonts w:ascii="Times New Roman" w:eastAsia="TimesNewRoman" w:hAnsi="Times New Roman" w:cs="Times New Roman"/>
          <w:sz w:val="20"/>
          <w:szCs w:val="20"/>
        </w:rPr>
        <w:t xml:space="preserve">, </w:t>
      </w:r>
      <w:r w:rsidRPr="00D057F3">
        <w:rPr>
          <w:rFonts w:ascii="Times New Roman" w:eastAsia="TimesNewRoman,Bold" w:hAnsi="Times New Roman" w:cs="Times New Roman"/>
          <w:bCs/>
          <w:sz w:val="20"/>
          <w:szCs w:val="20"/>
        </w:rPr>
        <w:t>a.</w:t>
      </w:r>
      <w:proofErr w:type="spellStart"/>
      <w:r w:rsidRPr="00D057F3">
        <w:rPr>
          <w:rFonts w:ascii="Times New Roman" w:eastAsia="TimesNewRoman,Bold" w:hAnsi="Times New Roman" w:cs="Times New Roman"/>
          <w:bCs/>
          <w:sz w:val="20"/>
          <w:szCs w:val="20"/>
        </w:rPr>
        <w:t>g.e</w:t>
      </w:r>
      <w:proofErr w:type="spellEnd"/>
      <w:proofErr w:type="gramStart"/>
      <w:r w:rsidRPr="00D057F3">
        <w:rPr>
          <w:rFonts w:ascii="Times New Roman" w:eastAsia="TimesNewRoman,Bold" w:hAnsi="Times New Roman" w:cs="Times New Roman"/>
          <w:bCs/>
          <w:sz w:val="20"/>
          <w:szCs w:val="20"/>
        </w:rPr>
        <w:t>.,</w:t>
      </w:r>
      <w:proofErr w:type="gramEnd"/>
      <w:r w:rsidRPr="00D057F3">
        <w:rPr>
          <w:rFonts w:ascii="Times New Roman" w:eastAsia="TimesNewRoman,Bold" w:hAnsi="Times New Roman" w:cs="Times New Roman"/>
          <w:b/>
          <w:bCs/>
          <w:sz w:val="20"/>
          <w:szCs w:val="20"/>
        </w:rPr>
        <w:t xml:space="preserve"> </w:t>
      </w:r>
      <w:r w:rsidRPr="00D057F3">
        <w:rPr>
          <w:rFonts w:ascii="Times New Roman" w:eastAsia="TimesNewRoman" w:hAnsi="Times New Roman" w:cs="Times New Roman"/>
          <w:sz w:val="20"/>
          <w:szCs w:val="20"/>
        </w:rPr>
        <w:t xml:space="preserve">s. 562; </w:t>
      </w:r>
      <w:proofErr w:type="spellStart"/>
      <w:r w:rsidRPr="00D057F3">
        <w:rPr>
          <w:rFonts w:ascii="Times New Roman" w:eastAsia="TimesNewRoman" w:hAnsi="Times New Roman" w:cs="Times New Roman"/>
          <w:sz w:val="20"/>
          <w:szCs w:val="20"/>
        </w:rPr>
        <w:t>Tekinay</w:t>
      </w:r>
      <w:proofErr w:type="spellEnd"/>
      <w:r w:rsidRPr="00D057F3">
        <w:rPr>
          <w:rFonts w:ascii="Times New Roman" w:eastAsia="TimesNewRoman" w:hAnsi="Times New Roman" w:cs="Times New Roman"/>
          <w:sz w:val="20"/>
          <w:szCs w:val="20"/>
        </w:rPr>
        <w:t>/Akman/</w:t>
      </w:r>
      <w:proofErr w:type="spellStart"/>
      <w:r w:rsidRPr="00D057F3">
        <w:rPr>
          <w:rFonts w:ascii="Times New Roman" w:eastAsia="TimesNewRoman" w:hAnsi="Times New Roman" w:cs="Times New Roman"/>
          <w:sz w:val="20"/>
          <w:szCs w:val="20"/>
        </w:rPr>
        <w:t>Burcuoğlu</w:t>
      </w:r>
      <w:proofErr w:type="spellEnd"/>
      <w:r w:rsidRPr="00D057F3">
        <w:rPr>
          <w:rFonts w:ascii="Times New Roman" w:eastAsia="TimesNewRoman" w:hAnsi="Times New Roman" w:cs="Times New Roman"/>
          <w:sz w:val="20"/>
          <w:szCs w:val="20"/>
        </w:rPr>
        <w:t>/</w:t>
      </w:r>
      <w:proofErr w:type="spellStart"/>
      <w:r w:rsidRPr="00D057F3">
        <w:rPr>
          <w:rFonts w:ascii="Times New Roman" w:eastAsia="TimesNewRoman" w:hAnsi="Times New Roman" w:cs="Times New Roman"/>
          <w:sz w:val="20"/>
          <w:szCs w:val="20"/>
        </w:rPr>
        <w:t>Altop</w:t>
      </w:r>
      <w:proofErr w:type="spellEnd"/>
      <w:r w:rsidRPr="00D057F3">
        <w:rPr>
          <w:rFonts w:ascii="Times New Roman" w:eastAsia="TimesNewRoman" w:hAnsi="Times New Roman" w:cs="Times New Roman"/>
          <w:sz w:val="20"/>
          <w:szCs w:val="20"/>
        </w:rPr>
        <w:t xml:space="preserve">, </w:t>
      </w:r>
      <w:r w:rsidRPr="00D057F3">
        <w:rPr>
          <w:rFonts w:ascii="Times New Roman" w:eastAsia="TimesNewRoman,Bold" w:hAnsi="Times New Roman" w:cs="Times New Roman"/>
          <w:b/>
          <w:bCs/>
          <w:sz w:val="20"/>
          <w:szCs w:val="20"/>
        </w:rPr>
        <w:t>a.</w:t>
      </w:r>
      <w:proofErr w:type="spellStart"/>
      <w:r w:rsidRPr="00D057F3">
        <w:rPr>
          <w:rFonts w:ascii="Times New Roman" w:eastAsia="TimesNewRoman,Bold" w:hAnsi="Times New Roman" w:cs="Times New Roman"/>
          <w:b/>
          <w:bCs/>
          <w:sz w:val="20"/>
          <w:szCs w:val="20"/>
        </w:rPr>
        <w:t>g.e</w:t>
      </w:r>
      <w:proofErr w:type="spellEnd"/>
      <w:r w:rsidRPr="00D057F3">
        <w:rPr>
          <w:rFonts w:ascii="Times New Roman" w:eastAsia="TimesNewRoman,Bold" w:hAnsi="Times New Roman" w:cs="Times New Roman"/>
          <w:b/>
          <w:bCs/>
          <w:sz w:val="20"/>
          <w:szCs w:val="20"/>
        </w:rPr>
        <w:t xml:space="preserve">., </w:t>
      </w:r>
      <w:r w:rsidRPr="00D057F3">
        <w:rPr>
          <w:rFonts w:ascii="Times New Roman" w:eastAsia="TimesNewRoman" w:hAnsi="Times New Roman" w:cs="Times New Roman"/>
          <w:sz w:val="20"/>
          <w:szCs w:val="20"/>
        </w:rPr>
        <w:t xml:space="preserve">s. 955; </w:t>
      </w:r>
      <w:proofErr w:type="spellStart"/>
      <w:r w:rsidRPr="00D057F3">
        <w:rPr>
          <w:rFonts w:ascii="Times New Roman" w:eastAsia="TimesNewRoman" w:hAnsi="Times New Roman" w:cs="Times New Roman"/>
          <w:sz w:val="20"/>
          <w:szCs w:val="20"/>
        </w:rPr>
        <w:t>Havutcu</w:t>
      </w:r>
      <w:proofErr w:type="spellEnd"/>
      <w:r w:rsidRPr="00D057F3">
        <w:rPr>
          <w:rFonts w:ascii="Times New Roman" w:eastAsia="TimesNewRoman" w:hAnsi="Times New Roman" w:cs="Times New Roman"/>
          <w:sz w:val="20"/>
          <w:szCs w:val="20"/>
        </w:rPr>
        <w:t xml:space="preserve">, </w:t>
      </w:r>
      <w:r w:rsidRPr="00D057F3">
        <w:rPr>
          <w:rFonts w:ascii="Times New Roman" w:eastAsia="TimesNewRoman,Bold" w:hAnsi="Times New Roman" w:cs="Times New Roman"/>
          <w:b/>
          <w:bCs/>
          <w:sz w:val="20"/>
          <w:szCs w:val="20"/>
        </w:rPr>
        <w:t>a.</w:t>
      </w:r>
      <w:proofErr w:type="spellStart"/>
      <w:r w:rsidRPr="00D057F3">
        <w:rPr>
          <w:rFonts w:ascii="Times New Roman" w:eastAsia="TimesNewRoman,Bold" w:hAnsi="Times New Roman" w:cs="Times New Roman"/>
          <w:b/>
          <w:bCs/>
          <w:sz w:val="20"/>
          <w:szCs w:val="20"/>
        </w:rPr>
        <w:t>g.e</w:t>
      </w:r>
      <w:proofErr w:type="spellEnd"/>
      <w:r w:rsidRPr="00D057F3">
        <w:rPr>
          <w:rFonts w:ascii="Times New Roman" w:eastAsia="TimesNewRoman,Bold" w:hAnsi="Times New Roman" w:cs="Times New Roman"/>
          <w:b/>
          <w:bCs/>
          <w:sz w:val="20"/>
          <w:szCs w:val="20"/>
        </w:rPr>
        <w:t xml:space="preserve">., </w:t>
      </w:r>
      <w:r w:rsidRPr="00D057F3">
        <w:rPr>
          <w:rFonts w:ascii="Times New Roman" w:eastAsia="TimesNewRoman" w:hAnsi="Times New Roman" w:cs="Times New Roman"/>
          <w:sz w:val="20"/>
          <w:szCs w:val="20"/>
        </w:rPr>
        <w:t xml:space="preserve">s. 59; </w:t>
      </w:r>
      <w:proofErr w:type="spellStart"/>
      <w:r w:rsidRPr="00D057F3">
        <w:rPr>
          <w:rFonts w:ascii="Times New Roman" w:eastAsia="TimesNewRoman" w:hAnsi="Times New Roman" w:cs="Times New Roman"/>
          <w:sz w:val="20"/>
          <w:szCs w:val="20"/>
        </w:rPr>
        <w:t>Yarg</w:t>
      </w:r>
      <w:proofErr w:type="spellEnd"/>
      <w:r w:rsidRPr="00D057F3">
        <w:rPr>
          <w:rFonts w:ascii="Times New Roman" w:eastAsia="TimesNewRoman" w:hAnsi="Times New Roman" w:cs="Times New Roman"/>
          <w:sz w:val="20"/>
          <w:szCs w:val="20"/>
        </w:rPr>
        <w:t>. 15. HD. 21.01.1986-2510/26</w:t>
      </w:r>
      <w:r>
        <w:rPr>
          <w:rFonts w:ascii="Times New Roman" w:eastAsia="TimesNewRoman" w:hAnsi="Times New Roman" w:cs="Times New Roman"/>
          <w:sz w:val="20"/>
          <w:szCs w:val="20"/>
        </w:rPr>
        <w:t>, www.</w:t>
      </w:r>
      <w:proofErr w:type="spellStart"/>
      <w:r>
        <w:rPr>
          <w:rFonts w:ascii="Times New Roman" w:eastAsia="TimesNewRoman" w:hAnsi="Times New Roman" w:cs="Times New Roman"/>
          <w:sz w:val="20"/>
          <w:szCs w:val="20"/>
        </w:rPr>
        <w:t>kazanci</w:t>
      </w:r>
      <w:proofErr w:type="spellEnd"/>
      <w:r>
        <w:rPr>
          <w:rFonts w:ascii="Times New Roman" w:eastAsia="TimesNewRoman" w:hAnsi="Times New Roman" w:cs="Times New Roman"/>
          <w:sz w:val="20"/>
          <w:szCs w:val="20"/>
        </w:rPr>
        <w:t xml:space="preserve">.com.tr, </w:t>
      </w:r>
    </w:p>
  </w:footnote>
  <w:footnote w:id="30">
    <w:p w:rsidR="009F0DEE" w:rsidRPr="00D057F3" w:rsidRDefault="009F0DEE" w:rsidP="009F0DEE">
      <w:pPr>
        <w:autoSpaceDE w:val="0"/>
        <w:autoSpaceDN w:val="0"/>
        <w:adjustRightInd w:val="0"/>
        <w:spacing w:after="0" w:line="240" w:lineRule="auto"/>
        <w:rPr>
          <w:rFonts w:ascii="Times New Roman" w:hAnsi="Times New Roman" w:cs="Times New Roman"/>
          <w:sz w:val="20"/>
          <w:szCs w:val="20"/>
        </w:rPr>
      </w:pPr>
      <w:r w:rsidRPr="00D057F3">
        <w:rPr>
          <w:rStyle w:val="DipnotBavurusu"/>
          <w:rFonts w:ascii="Times New Roman" w:hAnsi="Times New Roman" w:cs="Times New Roman"/>
        </w:rPr>
        <w:footnoteRef/>
      </w:r>
      <w:r w:rsidRPr="00D057F3">
        <w:rPr>
          <w:rFonts w:ascii="Times New Roman" w:hAnsi="Times New Roman" w:cs="Times New Roman"/>
          <w:sz w:val="20"/>
          <w:szCs w:val="20"/>
        </w:rPr>
        <w:t xml:space="preserve"> </w:t>
      </w:r>
      <w:proofErr w:type="spellStart"/>
      <w:r w:rsidRPr="00D057F3">
        <w:rPr>
          <w:rFonts w:ascii="Times New Roman" w:eastAsia="TimesNewRoman" w:hAnsi="Times New Roman" w:cs="Times New Roman"/>
          <w:sz w:val="20"/>
          <w:szCs w:val="20"/>
        </w:rPr>
        <w:t>Tuncomağ</w:t>
      </w:r>
      <w:proofErr w:type="spellEnd"/>
      <w:r w:rsidRPr="00D057F3">
        <w:rPr>
          <w:rFonts w:ascii="Times New Roman" w:eastAsia="TimesNewRoman" w:hAnsi="Times New Roman" w:cs="Times New Roman"/>
          <w:sz w:val="20"/>
          <w:szCs w:val="20"/>
        </w:rPr>
        <w:t xml:space="preserve">, </w:t>
      </w:r>
      <w:r w:rsidRPr="00D057F3">
        <w:rPr>
          <w:rFonts w:ascii="Times New Roman" w:eastAsia="TimesNewRoman,Bold" w:hAnsi="Times New Roman" w:cs="Times New Roman"/>
          <w:bCs/>
          <w:sz w:val="20"/>
          <w:szCs w:val="20"/>
        </w:rPr>
        <w:t>a.</w:t>
      </w:r>
      <w:proofErr w:type="spellStart"/>
      <w:r w:rsidRPr="00D057F3">
        <w:rPr>
          <w:rFonts w:ascii="Times New Roman" w:eastAsia="TimesNewRoman,Bold" w:hAnsi="Times New Roman" w:cs="Times New Roman"/>
          <w:bCs/>
          <w:sz w:val="20"/>
          <w:szCs w:val="20"/>
        </w:rPr>
        <w:t>g.e</w:t>
      </w:r>
      <w:proofErr w:type="spellEnd"/>
      <w:proofErr w:type="gramStart"/>
      <w:r w:rsidRPr="00D057F3">
        <w:rPr>
          <w:rFonts w:ascii="Times New Roman" w:eastAsia="TimesNewRoman,Bold" w:hAnsi="Times New Roman" w:cs="Times New Roman"/>
          <w:bCs/>
          <w:sz w:val="20"/>
          <w:szCs w:val="20"/>
        </w:rPr>
        <w:t>.,</w:t>
      </w:r>
      <w:proofErr w:type="gramEnd"/>
      <w:r w:rsidRPr="00D057F3">
        <w:rPr>
          <w:rFonts w:ascii="Times New Roman" w:eastAsia="TimesNewRoman,Bold" w:hAnsi="Times New Roman" w:cs="Times New Roman"/>
          <w:bCs/>
          <w:sz w:val="20"/>
          <w:szCs w:val="20"/>
        </w:rPr>
        <w:t xml:space="preserve"> </w:t>
      </w:r>
      <w:r w:rsidRPr="00D057F3">
        <w:rPr>
          <w:rFonts w:ascii="Times New Roman" w:eastAsia="TimesNewRoman" w:hAnsi="Times New Roman" w:cs="Times New Roman"/>
          <w:sz w:val="20"/>
          <w:szCs w:val="20"/>
        </w:rPr>
        <w:t xml:space="preserve">s. 562; </w:t>
      </w:r>
      <w:proofErr w:type="spellStart"/>
      <w:r w:rsidRPr="00D057F3">
        <w:rPr>
          <w:rFonts w:ascii="Times New Roman" w:eastAsia="TimesNewRoman" w:hAnsi="Times New Roman" w:cs="Times New Roman"/>
          <w:sz w:val="20"/>
          <w:szCs w:val="20"/>
        </w:rPr>
        <w:t>Tekinay</w:t>
      </w:r>
      <w:proofErr w:type="spellEnd"/>
      <w:r w:rsidRPr="00D057F3">
        <w:rPr>
          <w:rFonts w:ascii="Times New Roman" w:eastAsia="TimesNewRoman" w:hAnsi="Times New Roman" w:cs="Times New Roman"/>
          <w:sz w:val="20"/>
          <w:szCs w:val="20"/>
        </w:rPr>
        <w:t>/Akman/</w:t>
      </w:r>
      <w:proofErr w:type="spellStart"/>
      <w:r w:rsidRPr="00D057F3">
        <w:rPr>
          <w:rFonts w:ascii="Times New Roman" w:eastAsia="TimesNewRoman" w:hAnsi="Times New Roman" w:cs="Times New Roman"/>
          <w:sz w:val="20"/>
          <w:szCs w:val="20"/>
        </w:rPr>
        <w:t>Burcuoğlu</w:t>
      </w:r>
      <w:proofErr w:type="spellEnd"/>
      <w:r w:rsidRPr="00D057F3">
        <w:rPr>
          <w:rFonts w:ascii="Times New Roman" w:eastAsia="TimesNewRoman" w:hAnsi="Times New Roman" w:cs="Times New Roman"/>
          <w:sz w:val="20"/>
          <w:szCs w:val="20"/>
        </w:rPr>
        <w:t>/</w:t>
      </w:r>
      <w:proofErr w:type="spellStart"/>
      <w:r w:rsidRPr="00D057F3">
        <w:rPr>
          <w:rFonts w:ascii="Times New Roman" w:eastAsia="TimesNewRoman" w:hAnsi="Times New Roman" w:cs="Times New Roman"/>
          <w:sz w:val="20"/>
          <w:szCs w:val="20"/>
        </w:rPr>
        <w:t>Altop</w:t>
      </w:r>
      <w:proofErr w:type="spellEnd"/>
      <w:r w:rsidRPr="00D057F3">
        <w:rPr>
          <w:rFonts w:ascii="Times New Roman" w:eastAsia="TimesNewRoman" w:hAnsi="Times New Roman" w:cs="Times New Roman"/>
          <w:sz w:val="20"/>
          <w:szCs w:val="20"/>
        </w:rPr>
        <w:t xml:space="preserve">, </w:t>
      </w:r>
      <w:r w:rsidRPr="00D057F3">
        <w:rPr>
          <w:rFonts w:ascii="Times New Roman" w:eastAsia="TimesNewRoman,Bold" w:hAnsi="Times New Roman" w:cs="Times New Roman"/>
          <w:bCs/>
          <w:sz w:val="20"/>
          <w:szCs w:val="20"/>
        </w:rPr>
        <w:t>a.</w:t>
      </w:r>
      <w:proofErr w:type="spellStart"/>
      <w:r w:rsidRPr="00D057F3">
        <w:rPr>
          <w:rFonts w:ascii="Times New Roman" w:eastAsia="TimesNewRoman,Bold" w:hAnsi="Times New Roman" w:cs="Times New Roman"/>
          <w:bCs/>
          <w:sz w:val="20"/>
          <w:szCs w:val="20"/>
        </w:rPr>
        <w:t>g.e</w:t>
      </w:r>
      <w:proofErr w:type="spellEnd"/>
      <w:r w:rsidRPr="00D057F3">
        <w:rPr>
          <w:rFonts w:ascii="Times New Roman" w:eastAsia="TimesNewRoman,Bold" w:hAnsi="Times New Roman" w:cs="Times New Roman"/>
          <w:bCs/>
          <w:sz w:val="20"/>
          <w:szCs w:val="20"/>
        </w:rPr>
        <w:t xml:space="preserve">., </w:t>
      </w:r>
      <w:r w:rsidRPr="00D057F3">
        <w:rPr>
          <w:rFonts w:ascii="Times New Roman" w:eastAsia="TimesNewRoman" w:hAnsi="Times New Roman" w:cs="Times New Roman"/>
          <w:sz w:val="20"/>
          <w:szCs w:val="20"/>
        </w:rPr>
        <w:t>s.</w:t>
      </w:r>
      <w:r>
        <w:rPr>
          <w:rFonts w:ascii="Times New Roman" w:eastAsia="TimesNewRoman" w:hAnsi="Times New Roman" w:cs="Times New Roman"/>
          <w:sz w:val="20"/>
          <w:szCs w:val="20"/>
        </w:rPr>
        <w:t xml:space="preserve"> </w:t>
      </w:r>
      <w:r w:rsidRPr="00D057F3">
        <w:rPr>
          <w:rFonts w:ascii="Times New Roman" w:eastAsia="TimesNewRoman" w:hAnsi="Times New Roman" w:cs="Times New Roman"/>
          <w:sz w:val="20"/>
          <w:szCs w:val="20"/>
        </w:rPr>
        <w:t xml:space="preserve">957; </w:t>
      </w:r>
      <w:proofErr w:type="spellStart"/>
      <w:r w:rsidRPr="00D057F3">
        <w:rPr>
          <w:rFonts w:ascii="Times New Roman" w:eastAsia="TimesNewRoman" w:hAnsi="Times New Roman" w:cs="Times New Roman"/>
          <w:sz w:val="20"/>
          <w:szCs w:val="20"/>
        </w:rPr>
        <w:t>Oğuzman</w:t>
      </w:r>
      <w:proofErr w:type="spellEnd"/>
      <w:r w:rsidRPr="00D057F3">
        <w:rPr>
          <w:rFonts w:ascii="Times New Roman" w:eastAsia="TimesNewRoman" w:hAnsi="Times New Roman" w:cs="Times New Roman"/>
          <w:sz w:val="20"/>
          <w:szCs w:val="20"/>
        </w:rPr>
        <w:t>/</w:t>
      </w:r>
      <w:proofErr w:type="spellStart"/>
      <w:r w:rsidRPr="00D057F3">
        <w:rPr>
          <w:rFonts w:ascii="Times New Roman" w:eastAsia="TimesNewRoman" w:hAnsi="Times New Roman" w:cs="Times New Roman"/>
          <w:sz w:val="20"/>
          <w:szCs w:val="20"/>
        </w:rPr>
        <w:t>Oz</w:t>
      </w:r>
      <w:proofErr w:type="spellEnd"/>
      <w:r w:rsidRPr="00D057F3">
        <w:rPr>
          <w:rFonts w:ascii="Times New Roman" w:eastAsia="TimesNewRoman" w:hAnsi="Times New Roman" w:cs="Times New Roman"/>
          <w:sz w:val="20"/>
          <w:szCs w:val="20"/>
        </w:rPr>
        <w:t xml:space="preserve">, </w:t>
      </w:r>
      <w:r w:rsidRPr="00D057F3">
        <w:rPr>
          <w:rFonts w:ascii="Times New Roman" w:eastAsia="TimesNewRoman,Bold" w:hAnsi="Times New Roman" w:cs="Times New Roman"/>
          <w:bCs/>
          <w:sz w:val="20"/>
          <w:szCs w:val="20"/>
        </w:rPr>
        <w:t>a.</w:t>
      </w:r>
      <w:proofErr w:type="spellStart"/>
      <w:r w:rsidRPr="00D057F3">
        <w:rPr>
          <w:rFonts w:ascii="Times New Roman" w:eastAsia="TimesNewRoman,Bold" w:hAnsi="Times New Roman" w:cs="Times New Roman"/>
          <w:bCs/>
          <w:sz w:val="20"/>
          <w:szCs w:val="20"/>
        </w:rPr>
        <w:t>g.e</w:t>
      </w:r>
      <w:proofErr w:type="spellEnd"/>
      <w:r w:rsidRPr="00D057F3">
        <w:rPr>
          <w:rFonts w:ascii="Times New Roman" w:eastAsia="TimesNewRoman,Bold" w:hAnsi="Times New Roman" w:cs="Times New Roman"/>
          <w:bCs/>
          <w:sz w:val="20"/>
          <w:szCs w:val="20"/>
        </w:rPr>
        <w:t xml:space="preserve">., </w:t>
      </w:r>
      <w:r w:rsidRPr="00D057F3">
        <w:rPr>
          <w:rFonts w:ascii="Times New Roman" w:eastAsia="TimesNewRoman" w:hAnsi="Times New Roman" w:cs="Times New Roman"/>
          <w:sz w:val="20"/>
          <w:szCs w:val="20"/>
        </w:rPr>
        <w:t xml:space="preserve">s. </w:t>
      </w:r>
      <w:r>
        <w:rPr>
          <w:rFonts w:ascii="Times New Roman" w:eastAsia="TimesNewRoman" w:hAnsi="Times New Roman" w:cs="Times New Roman"/>
          <w:sz w:val="20"/>
          <w:szCs w:val="20"/>
        </w:rPr>
        <w:t>392</w:t>
      </w:r>
    </w:p>
  </w:footnote>
  <w:footnote w:id="31">
    <w:p w:rsidR="009F0DEE" w:rsidRPr="00BF1055" w:rsidRDefault="009F0DEE" w:rsidP="009F0DEE">
      <w:pPr>
        <w:pStyle w:val="DipnotMetni"/>
        <w:rPr>
          <w:rFonts w:ascii="Times New Roman" w:hAnsi="Times New Roman" w:cs="Times New Roman"/>
        </w:rPr>
      </w:pPr>
      <w:r>
        <w:rPr>
          <w:rStyle w:val="DipnotBavurusu"/>
        </w:rPr>
        <w:footnoteRef/>
      </w:r>
      <w:r>
        <w:t xml:space="preserve"> </w:t>
      </w:r>
      <w:proofErr w:type="spellStart"/>
      <w:r w:rsidRPr="00BF1055">
        <w:rPr>
          <w:rFonts w:ascii="Times New Roman" w:eastAsia="TimesNewRoman" w:hAnsi="Times New Roman" w:cs="Times New Roman"/>
        </w:rPr>
        <w:t>Tuncomağ</w:t>
      </w:r>
      <w:proofErr w:type="spellEnd"/>
      <w:r w:rsidRPr="00BF1055">
        <w:rPr>
          <w:rFonts w:ascii="Times New Roman" w:eastAsia="TimesNewRoman" w:hAnsi="Times New Roman" w:cs="Times New Roman"/>
        </w:rPr>
        <w:t xml:space="preserve">, </w:t>
      </w:r>
      <w:r w:rsidRPr="00BF1055">
        <w:rPr>
          <w:rFonts w:ascii="Times New Roman" w:eastAsia="TimesNewRoman,Bold" w:hAnsi="Times New Roman" w:cs="Times New Roman"/>
          <w:bCs/>
        </w:rPr>
        <w:t>a.</w:t>
      </w:r>
      <w:proofErr w:type="spellStart"/>
      <w:r w:rsidRPr="00BF1055">
        <w:rPr>
          <w:rFonts w:ascii="Times New Roman" w:eastAsia="TimesNewRoman,Bold" w:hAnsi="Times New Roman" w:cs="Times New Roman"/>
          <w:bCs/>
        </w:rPr>
        <w:t>g.e</w:t>
      </w:r>
      <w:proofErr w:type="spellEnd"/>
      <w:proofErr w:type="gramStart"/>
      <w:r w:rsidRPr="00BF1055">
        <w:rPr>
          <w:rFonts w:ascii="Times New Roman" w:eastAsia="TimesNewRoman,Bold" w:hAnsi="Times New Roman" w:cs="Times New Roman"/>
          <w:bCs/>
        </w:rPr>
        <w:t>.,</w:t>
      </w:r>
      <w:proofErr w:type="gramEnd"/>
      <w:r w:rsidRPr="00BF1055">
        <w:rPr>
          <w:rFonts w:ascii="Times New Roman" w:eastAsia="TimesNewRoman,Bold" w:hAnsi="Times New Roman" w:cs="Times New Roman"/>
          <w:bCs/>
        </w:rPr>
        <w:t xml:space="preserve"> </w:t>
      </w:r>
      <w:r w:rsidRPr="00BF1055">
        <w:rPr>
          <w:rFonts w:ascii="Times New Roman" w:eastAsia="TimesNewRoman" w:hAnsi="Times New Roman" w:cs="Times New Roman"/>
        </w:rPr>
        <w:t xml:space="preserve">s. 562; </w:t>
      </w:r>
      <w:proofErr w:type="spellStart"/>
      <w:r w:rsidRPr="00BF1055">
        <w:rPr>
          <w:rFonts w:ascii="Times New Roman" w:eastAsia="TimesNewRoman" w:hAnsi="Times New Roman" w:cs="Times New Roman"/>
        </w:rPr>
        <w:t>Oğuzman</w:t>
      </w:r>
      <w:proofErr w:type="spellEnd"/>
      <w:r w:rsidRPr="00BF1055">
        <w:rPr>
          <w:rFonts w:ascii="Times New Roman" w:eastAsia="TimesNewRoman" w:hAnsi="Times New Roman" w:cs="Times New Roman"/>
        </w:rPr>
        <w:t>/</w:t>
      </w:r>
      <w:proofErr w:type="spellStart"/>
      <w:r w:rsidRPr="00BF1055">
        <w:rPr>
          <w:rFonts w:ascii="Times New Roman" w:eastAsia="TimesNewRoman" w:hAnsi="Times New Roman" w:cs="Times New Roman"/>
        </w:rPr>
        <w:t>Oz</w:t>
      </w:r>
      <w:proofErr w:type="spellEnd"/>
      <w:r w:rsidRPr="00BF1055">
        <w:rPr>
          <w:rFonts w:ascii="Times New Roman" w:eastAsia="TimesNewRoman" w:hAnsi="Times New Roman" w:cs="Times New Roman"/>
        </w:rPr>
        <w:t xml:space="preserve">, </w:t>
      </w:r>
      <w:r w:rsidRPr="00BF1055">
        <w:rPr>
          <w:rFonts w:ascii="Times New Roman" w:eastAsia="TimesNewRoman,Bold" w:hAnsi="Times New Roman" w:cs="Times New Roman"/>
          <w:bCs/>
        </w:rPr>
        <w:t>a.</w:t>
      </w:r>
      <w:proofErr w:type="spellStart"/>
      <w:r w:rsidRPr="00BF1055">
        <w:rPr>
          <w:rFonts w:ascii="Times New Roman" w:eastAsia="TimesNewRoman,Bold" w:hAnsi="Times New Roman" w:cs="Times New Roman"/>
          <w:bCs/>
        </w:rPr>
        <w:t>g.e</w:t>
      </w:r>
      <w:proofErr w:type="spellEnd"/>
      <w:r w:rsidRPr="00BF1055">
        <w:rPr>
          <w:rFonts w:ascii="Times New Roman" w:eastAsia="TimesNewRoman,Bold" w:hAnsi="Times New Roman" w:cs="Times New Roman"/>
          <w:bCs/>
        </w:rPr>
        <w:t xml:space="preserve">., </w:t>
      </w:r>
      <w:r>
        <w:rPr>
          <w:rFonts w:ascii="Times New Roman" w:eastAsia="TimesNewRoman" w:hAnsi="Times New Roman" w:cs="Times New Roman"/>
        </w:rPr>
        <w:t>s. 393,</w:t>
      </w:r>
    </w:p>
  </w:footnote>
  <w:footnote w:id="32">
    <w:p w:rsidR="009F0DEE" w:rsidRDefault="009F0DEE" w:rsidP="009F0DEE">
      <w:pPr>
        <w:pStyle w:val="DipnotMetni"/>
      </w:pPr>
      <w:r>
        <w:rPr>
          <w:rStyle w:val="DipnotBavurusu"/>
        </w:rPr>
        <w:footnoteRef/>
      </w:r>
      <w:r>
        <w:t xml:space="preserve"> </w:t>
      </w:r>
      <w:proofErr w:type="spellStart"/>
      <w:r w:rsidRPr="00D057F3">
        <w:rPr>
          <w:rFonts w:ascii="Times New Roman" w:eastAsia="TimesNewRoman" w:hAnsi="Times New Roman" w:cs="Times New Roman"/>
        </w:rPr>
        <w:t>Tekinay</w:t>
      </w:r>
      <w:proofErr w:type="spellEnd"/>
      <w:r w:rsidRPr="00D057F3">
        <w:rPr>
          <w:rFonts w:ascii="Times New Roman" w:eastAsia="TimesNewRoman" w:hAnsi="Times New Roman" w:cs="Times New Roman"/>
        </w:rPr>
        <w:t>/Akman/</w:t>
      </w:r>
      <w:proofErr w:type="spellStart"/>
      <w:r w:rsidRPr="00D057F3">
        <w:rPr>
          <w:rFonts w:ascii="Times New Roman" w:eastAsia="TimesNewRoman" w:hAnsi="Times New Roman" w:cs="Times New Roman"/>
        </w:rPr>
        <w:t>Burcuoğlu</w:t>
      </w:r>
      <w:proofErr w:type="spellEnd"/>
      <w:r w:rsidRPr="00D057F3">
        <w:rPr>
          <w:rFonts w:ascii="Times New Roman" w:eastAsia="TimesNewRoman" w:hAnsi="Times New Roman" w:cs="Times New Roman"/>
        </w:rPr>
        <w:t>/</w:t>
      </w:r>
      <w:proofErr w:type="spellStart"/>
      <w:r w:rsidRPr="00D057F3">
        <w:rPr>
          <w:rFonts w:ascii="Times New Roman" w:eastAsia="TimesNewRoman" w:hAnsi="Times New Roman" w:cs="Times New Roman"/>
        </w:rPr>
        <w:t>Altop</w:t>
      </w:r>
      <w:proofErr w:type="spellEnd"/>
      <w:r w:rsidRPr="00D057F3">
        <w:rPr>
          <w:rFonts w:ascii="Times New Roman" w:eastAsia="TimesNewRoman" w:hAnsi="Times New Roman" w:cs="Times New Roman"/>
        </w:rPr>
        <w:t xml:space="preserve">, </w:t>
      </w:r>
      <w:r w:rsidRPr="00D057F3">
        <w:rPr>
          <w:rFonts w:ascii="Times New Roman" w:eastAsia="TimesNewRoman,Bold" w:hAnsi="Times New Roman" w:cs="Times New Roman"/>
          <w:bCs/>
        </w:rPr>
        <w:t>a.</w:t>
      </w:r>
      <w:proofErr w:type="spellStart"/>
      <w:r w:rsidRPr="00D057F3">
        <w:rPr>
          <w:rFonts w:ascii="Times New Roman" w:eastAsia="TimesNewRoman,Bold" w:hAnsi="Times New Roman" w:cs="Times New Roman"/>
          <w:bCs/>
        </w:rPr>
        <w:t>g.e</w:t>
      </w:r>
      <w:proofErr w:type="spellEnd"/>
      <w:proofErr w:type="gramStart"/>
      <w:r w:rsidRPr="00D057F3">
        <w:rPr>
          <w:rFonts w:ascii="Times New Roman" w:eastAsia="TimesNewRoman,Bold" w:hAnsi="Times New Roman" w:cs="Times New Roman"/>
          <w:bCs/>
        </w:rPr>
        <w:t>.,</w:t>
      </w:r>
      <w:proofErr w:type="gramEnd"/>
      <w:r w:rsidRPr="00D057F3">
        <w:rPr>
          <w:rFonts w:ascii="Times New Roman" w:eastAsia="TimesNewRoman,Bold" w:hAnsi="Times New Roman" w:cs="Times New Roman"/>
          <w:bCs/>
        </w:rPr>
        <w:t xml:space="preserve"> </w:t>
      </w:r>
      <w:r w:rsidRPr="00D057F3">
        <w:rPr>
          <w:rFonts w:ascii="Times New Roman" w:eastAsia="TimesNewRoman" w:hAnsi="Times New Roman" w:cs="Times New Roman"/>
        </w:rPr>
        <w:t>s.</w:t>
      </w:r>
      <w:r>
        <w:rPr>
          <w:rFonts w:ascii="Times New Roman" w:eastAsia="TimesNewRoman" w:hAnsi="Times New Roman" w:cs="Times New Roman"/>
        </w:rPr>
        <w:t xml:space="preserve"> 955-958,</w:t>
      </w:r>
    </w:p>
  </w:footnote>
  <w:footnote w:id="33">
    <w:p w:rsidR="009F0DEE" w:rsidRDefault="009F0DEE" w:rsidP="009F0DEE">
      <w:pPr>
        <w:pStyle w:val="DipnotMetni"/>
      </w:pPr>
      <w:r>
        <w:rPr>
          <w:rStyle w:val="DipnotBavurusu"/>
        </w:rPr>
        <w:footnoteRef/>
      </w:r>
      <w:r>
        <w:t xml:space="preserve"> </w:t>
      </w:r>
      <w:proofErr w:type="spellStart"/>
      <w:r w:rsidRPr="00D057F3">
        <w:rPr>
          <w:rFonts w:ascii="Times New Roman" w:eastAsia="TimesNewRoman" w:hAnsi="Times New Roman" w:cs="Times New Roman"/>
        </w:rPr>
        <w:t>Oğuzman</w:t>
      </w:r>
      <w:proofErr w:type="spellEnd"/>
      <w:r w:rsidRPr="00D057F3">
        <w:rPr>
          <w:rFonts w:ascii="Times New Roman" w:eastAsia="TimesNewRoman" w:hAnsi="Times New Roman" w:cs="Times New Roman"/>
        </w:rPr>
        <w:t>/</w:t>
      </w:r>
      <w:proofErr w:type="spellStart"/>
      <w:r w:rsidRPr="00D057F3">
        <w:rPr>
          <w:rFonts w:ascii="Times New Roman" w:eastAsia="TimesNewRoman" w:hAnsi="Times New Roman" w:cs="Times New Roman"/>
        </w:rPr>
        <w:t>Oz</w:t>
      </w:r>
      <w:proofErr w:type="spellEnd"/>
      <w:r w:rsidRPr="00D057F3">
        <w:rPr>
          <w:rFonts w:ascii="Times New Roman" w:eastAsia="TimesNewRoman" w:hAnsi="Times New Roman" w:cs="Times New Roman"/>
        </w:rPr>
        <w:t xml:space="preserve">, </w:t>
      </w:r>
      <w:r w:rsidRPr="00D057F3">
        <w:rPr>
          <w:rFonts w:ascii="Times New Roman" w:eastAsia="TimesNewRoman,Bold" w:hAnsi="Times New Roman" w:cs="Times New Roman"/>
          <w:bCs/>
        </w:rPr>
        <w:t>a.</w:t>
      </w:r>
      <w:proofErr w:type="spellStart"/>
      <w:r w:rsidRPr="00D057F3">
        <w:rPr>
          <w:rFonts w:ascii="Times New Roman" w:eastAsia="TimesNewRoman,Bold" w:hAnsi="Times New Roman" w:cs="Times New Roman"/>
          <w:bCs/>
        </w:rPr>
        <w:t>g.e</w:t>
      </w:r>
      <w:proofErr w:type="spellEnd"/>
      <w:proofErr w:type="gramStart"/>
      <w:r w:rsidRPr="00D057F3">
        <w:rPr>
          <w:rFonts w:ascii="Times New Roman" w:eastAsia="TimesNewRoman,Bold" w:hAnsi="Times New Roman" w:cs="Times New Roman"/>
          <w:bCs/>
        </w:rPr>
        <w:t>.,</w:t>
      </w:r>
      <w:proofErr w:type="gramEnd"/>
      <w:r w:rsidRPr="00D057F3">
        <w:rPr>
          <w:rFonts w:ascii="Times New Roman" w:eastAsia="TimesNewRoman,Bold" w:hAnsi="Times New Roman" w:cs="Times New Roman"/>
          <w:bCs/>
        </w:rPr>
        <w:t xml:space="preserve"> </w:t>
      </w:r>
      <w:r w:rsidRPr="00D057F3">
        <w:rPr>
          <w:rFonts w:ascii="Times New Roman" w:eastAsia="TimesNewRoman" w:hAnsi="Times New Roman" w:cs="Times New Roman"/>
        </w:rPr>
        <w:t xml:space="preserve">s. </w:t>
      </w:r>
      <w:r>
        <w:rPr>
          <w:rFonts w:ascii="Times New Roman" w:eastAsia="TimesNewRoman" w:hAnsi="Times New Roman" w:cs="Times New Roman"/>
        </w:rPr>
        <w:t>394</w:t>
      </w:r>
    </w:p>
  </w:footnote>
  <w:footnote w:id="34">
    <w:p w:rsidR="009F0DEE" w:rsidRDefault="009F0DEE" w:rsidP="009F0DEE">
      <w:pPr>
        <w:pStyle w:val="DipnotMetni"/>
      </w:pPr>
      <w:r>
        <w:rPr>
          <w:rStyle w:val="DipnotBavurusu"/>
        </w:rPr>
        <w:footnoteRef/>
      </w:r>
      <w:r>
        <w:t xml:space="preserve"> </w:t>
      </w:r>
      <w:proofErr w:type="spellStart"/>
      <w:r w:rsidRPr="00D057F3">
        <w:rPr>
          <w:rFonts w:ascii="Times New Roman" w:eastAsia="TimesNewRoman" w:hAnsi="Times New Roman" w:cs="Times New Roman"/>
        </w:rPr>
        <w:t>Oğuzman</w:t>
      </w:r>
      <w:proofErr w:type="spellEnd"/>
      <w:r w:rsidRPr="00D057F3">
        <w:rPr>
          <w:rFonts w:ascii="Times New Roman" w:eastAsia="TimesNewRoman" w:hAnsi="Times New Roman" w:cs="Times New Roman"/>
        </w:rPr>
        <w:t>/</w:t>
      </w:r>
      <w:proofErr w:type="spellStart"/>
      <w:r w:rsidRPr="00D057F3">
        <w:rPr>
          <w:rFonts w:ascii="Times New Roman" w:eastAsia="TimesNewRoman" w:hAnsi="Times New Roman" w:cs="Times New Roman"/>
        </w:rPr>
        <w:t>Oz</w:t>
      </w:r>
      <w:proofErr w:type="spellEnd"/>
      <w:r w:rsidRPr="00D057F3">
        <w:rPr>
          <w:rFonts w:ascii="Times New Roman" w:eastAsia="TimesNewRoman" w:hAnsi="Times New Roman" w:cs="Times New Roman"/>
        </w:rPr>
        <w:t xml:space="preserve">, </w:t>
      </w:r>
      <w:r w:rsidRPr="00D057F3">
        <w:rPr>
          <w:rFonts w:ascii="Times New Roman" w:eastAsia="TimesNewRoman,Bold" w:hAnsi="Times New Roman" w:cs="Times New Roman"/>
          <w:bCs/>
        </w:rPr>
        <w:t>a.</w:t>
      </w:r>
      <w:proofErr w:type="spellStart"/>
      <w:r w:rsidRPr="00D057F3">
        <w:rPr>
          <w:rFonts w:ascii="Times New Roman" w:eastAsia="TimesNewRoman,Bold" w:hAnsi="Times New Roman" w:cs="Times New Roman"/>
          <w:bCs/>
        </w:rPr>
        <w:t>g.e</w:t>
      </w:r>
      <w:proofErr w:type="spellEnd"/>
      <w:proofErr w:type="gramStart"/>
      <w:r w:rsidRPr="00D057F3">
        <w:rPr>
          <w:rFonts w:ascii="Times New Roman" w:eastAsia="TimesNewRoman,Bold" w:hAnsi="Times New Roman" w:cs="Times New Roman"/>
          <w:bCs/>
        </w:rPr>
        <w:t>.,</w:t>
      </w:r>
      <w:proofErr w:type="gramEnd"/>
      <w:r w:rsidRPr="00D057F3">
        <w:rPr>
          <w:rFonts w:ascii="Times New Roman" w:eastAsia="TimesNewRoman,Bold" w:hAnsi="Times New Roman" w:cs="Times New Roman"/>
          <w:bCs/>
        </w:rPr>
        <w:t xml:space="preserve"> </w:t>
      </w:r>
      <w:r w:rsidRPr="00D057F3">
        <w:rPr>
          <w:rFonts w:ascii="Times New Roman" w:eastAsia="TimesNewRoman" w:hAnsi="Times New Roman" w:cs="Times New Roman"/>
        </w:rPr>
        <w:t xml:space="preserve">s. </w:t>
      </w:r>
      <w:r>
        <w:rPr>
          <w:rFonts w:ascii="Times New Roman" w:eastAsia="TimesNewRoman" w:hAnsi="Times New Roman" w:cs="Times New Roman"/>
        </w:rPr>
        <w:t>392</w:t>
      </w:r>
    </w:p>
  </w:footnote>
  <w:footnote w:id="35">
    <w:p w:rsidR="009F0DEE" w:rsidRDefault="009F0DEE" w:rsidP="009F0DEE">
      <w:pPr>
        <w:pStyle w:val="DipnotMetni"/>
      </w:pPr>
      <w:r>
        <w:rPr>
          <w:rStyle w:val="DipnotBavurusu"/>
        </w:rPr>
        <w:footnoteRef/>
      </w:r>
      <w:r>
        <w:t xml:space="preserve"> </w:t>
      </w:r>
      <w:proofErr w:type="spellStart"/>
      <w:r w:rsidRPr="00ED5245">
        <w:rPr>
          <w:rFonts w:ascii="Times New Roman" w:eastAsia="TimesNewRoman" w:hAnsi="Times New Roman" w:cs="Times New Roman"/>
        </w:rPr>
        <w:t>Yarg</w:t>
      </w:r>
      <w:proofErr w:type="spellEnd"/>
      <w:r w:rsidRPr="00ED5245">
        <w:rPr>
          <w:rFonts w:ascii="Times New Roman" w:eastAsia="TimesNewRoman" w:hAnsi="Times New Roman" w:cs="Times New Roman"/>
        </w:rPr>
        <w:t>. 15. HD. 24.2.1988, 2575/729</w:t>
      </w:r>
      <w:r>
        <w:rPr>
          <w:rFonts w:ascii="Times New Roman" w:eastAsia="TimesNewRoman" w:hAnsi="Times New Roman" w:cs="Times New Roman"/>
        </w:rPr>
        <w:t>, www.</w:t>
      </w:r>
      <w:proofErr w:type="spellStart"/>
      <w:r>
        <w:rPr>
          <w:rFonts w:ascii="Times New Roman" w:eastAsia="TimesNewRoman" w:hAnsi="Times New Roman" w:cs="Times New Roman"/>
        </w:rPr>
        <w:t>kazanci</w:t>
      </w:r>
      <w:proofErr w:type="spellEnd"/>
      <w:r>
        <w:rPr>
          <w:rFonts w:ascii="Times New Roman" w:eastAsia="TimesNewRoman" w:hAnsi="Times New Roman" w:cs="Times New Roman"/>
        </w:rPr>
        <w:t>.com.tr</w:t>
      </w:r>
    </w:p>
  </w:footnote>
  <w:footnote w:id="36">
    <w:p w:rsidR="009F0DEE" w:rsidRPr="00ED5245" w:rsidRDefault="009F0DEE" w:rsidP="009F0DEE">
      <w:pPr>
        <w:autoSpaceDE w:val="0"/>
        <w:autoSpaceDN w:val="0"/>
        <w:adjustRightInd w:val="0"/>
        <w:spacing w:after="0" w:line="240" w:lineRule="auto"/>
        <w:jc w:val="both"/>
        <w:rPr>
          <w:rFonts w:ascii="Times New Roman" w:hAnsi="Times New Roman" w:cs="Times New Roman"/>
          <w:sz w:val="20"/>
          <w:szCs w:val="20"/>
        </w:rPr>
      </w:pPr>
      <w:r w:rsidRPr="00ED5245">
        <w:rPr>
          <w:rStyle w:val="DipnotBavurusu"/>
          <w:rFonts w:ascii="Times New Roman" w:hAnsi="Times New Roman" w:cs="Times New Roman"/>
        </w:rPr>
        <w:footnoteRef/>
      </w:r>
      <w:r w:rsidRPr="00ED5245">
        <w:rPr>
          <w:rFonts w:ascii="Times New Roman" w:hAnsi="Times New Roman" w:cs="Times New Roman"/>
          <w:sz w:val="20"/>
          <w:szCs w:val="20"/>
        </w:rPr>
        <w:t xml:space="preserve"> </w:t>
      </w:r>
      <w:proofErr w:type="spellStart"/>
      <w:r w:rsidRPr="00ED5245">
        <w:rPr>
          <w:rFonts w:ascii="Times New Roman" w:eastAsia="TimesNewRoman" w:hAnsi="Times New Roman" w:cs="Times New Roman"/>
          <w:sz w:val="20"/>
          <w:szCs w:val="20"/>
        </w:rPr>
        <w:t>Tuncomağ</w:t>
      </w:r>
      <w:proofErr w:type="spellEnd"/>
      <w:r w:rsidRPr="00ED5245">
        <w:rPr>
          <w:rFonts w:ascii="Times New Roman" w:eastAsia="TimesNewRoman" w:hAnsi="Times New Roman" w:cs="Times New Roman"/>
          <w:sz w:val="20"/>
          <w:szCs w:val="20"/>
        </w:rPr>
        <w:t xml:space="preserve">, </w:t>
      </w:r>
      <w:r w:rsidRPr="00ED5245">
        <w:rPr>
          <w:rFonts w:ascii="Times New Roman" w:eastAsia="TimesNewRoman,Bold" w:hAnsi="Times New Roman" w:cs="Times New Roman"/>
          <w:bCs/>
          <w:sz w:val="20"/>
          <w:szCs w:val="20"/>
        </w:rPr>
        <w:t>a.</w:t>
      </w:r>
      <w:proofErr w:type="spellStart"/>
      <w:r w:rsidRPr="00ED5245">
        <w:rPr>
          <w:rFonts w:ascii="Times New Roman" w:eastAsia="TimesNewRoman,Bold" w:hAnsi="Times New Roman" w:cs="Times New Roman"/>
          <w:bCs/>
          <w:sz w:val="20"/>
          <w:szCs w:val="20"/>
        </w:rPr>
        <w:t>g.e</w:t>
      </w:r>
      <w:proofErr w:type="spellEnd"/>
      <w:proofErr w:type="gramStart"/>
      <w:r w:rsidRPr="00ED5245">
        <w:rPr>
          <w:rFonts w:ascii="Times New Roman" w:eastAsia="TimesNewRoman,Bold" w:hAnsi="Times New Roman" w:cs="Times New Roman"/>
          <w:bCs/>
          <w:sz w:val="20"/>
          <w:szCs w:val="20"/>
        </w:rPr>
        <w:t>.,</w:t>
      </w:r>
      <w:proofErr w:type="gramEnd"/>
      <w:r w:rsidRPr="00ED5245">
        <w:rPr>
          <w:rFonts w:ascii="Times New Roman" w:eastAsia="TimesNewRoman,Bold" w:hAnsi="Times New Roman" w:cs="Times New Roman"/>
          <w:bCs/>
          <w:sz w:val="20"/>
          <w:szCs w:val="20"/>
        </w:rPr>
        <w:t xml:space="preserve"> </w:t>
      </w:r>
      <w:r w:rsidRPr="00ED5245">
        <w:rPr>
          <w:rFonts w:ascii="Times New Roman" w:eastAsia="TimesNewRoman" w:hAnsi="Times New Roman" w:cs="Times New Roman"/>
          <w:sz w:val="20"/>
          <w:szCs w:val="20"/>
        </w:rPr>
        <w:t xml:space="preserve">s. 561; </w:t>
      </w:r>
      <w:proofErr w:type="spellStart"/>
      <w:r w:rsidRPr="00ED5245">
        <w:rPr>
          <w:rFonts w:ascii="Times New Roman" w:eastAsia="TimesNewRoman" w:hAnsi="Times New Roman" w:cs="Times New Roman"/>
          <w:sz w:val="20"/>
          <w:szCs w:val="20"/>
        </w:rPr>
        <w:t>Tekinay</w:t>
      </w:r>
      <w:proofErr w:type="spellEnd"/>
      <w:r w:rsidRPr="00ED5245">
        <w:rPr>
          <w:rFonts w:ascii="Times New Roman" w:eastAsia="TimesNewRoman" w:hAnsi="Times New Roman" w:cs="Times New Roman"/>
          <w:sz w:val="20"/>
          <w:szCs w:val="20"/>
        </w:rPr>
        <w:t>/Akman/</w:t>
      </w:r>
      <w:proofErr w:type="spellStart"/>
      <w:r w:rsidRPr="00ED5245">
        <w:rPr>
          <w:rFonts w:ascii="Times New Roman" w:eastAsia="TimesNewRoman" w:hAnsi="Times New Roman" w:cs="Times New Roman"/>
          <w:sz w:val="20"/>
          <w:szCs w:val="20"/>
        </w:rPr>
        <w:t>Burcuoğlu</w:t>
      </w:r>
      <w:proofErr w:type="spellEnd"/>
      <w:r w:rsidRPr="00ED5245">
        <w:rPr>
          <w:rFonts w:ascii="Times New Roman" w:eastAsia="TimesNewRoman" w:hAnsi="Times New Roman" w:cs="Times New Roman"/>
          <w:sz w:val="20"/>
          <w:szCs w:val="20"/>
        </w:rPr>
        <w:t>/</w:t>
      </w:r>
      <w:proofErr w:type="spellStart"/>
      <w:r w:rsidRPr="00ED5245">
        <w:rPr>
          <w:rFonts w:ascii="Times New Roman" w:eastAsia="TimesNewRoman" w:hAnsi="Times New Roman" w:cs="Times New Roman"/>
          <w:sz w:val="20"/>
          <w:szCs w:val="20"/>
        </w:rPr>
        <w:t>Altop</w:t>
      </w:r>
      <w:proofErr w:type="spellEnd"/>
      <w:r w:rsidRPr="00ED5245">
        <w:rPr>
          <w:rFonts w:ascii="Times New Roman" w:eastAsia="TimesNewRoman" w:hAnsi="Times New Roman" w:cs="Times New Roman"/>
          <w:sz w:val="20"/>
          <w:szCs w:val="20"/>
        </w:rPr>
        <w:t xml:space="preserve">, </w:t>
      </w:r>
      <w:r w:rsidRPr="00ED5245">
        <w:rPr>
          <w:rFonts w:ascii="Times New Roman" w:eastAsia="TimesNewRoman,Bold" w:hAnsi="Times New Roman" w:cs="Times New Roman"/>
          <w:bCs/>
          <w:sz w:val="20"/>
          <w:szCs w:val="20"/>
        </w:rPr>
        <w:t>a.</w:t>
      </w:r>
      <w:proofErr w:type="spellStart"/>
      <w:r w:rsidRPr="00ED5245">
        <w:rPr>
          <w:rFonts w:ascii="Times New Roman" w:eastAsia="TimesNewRoman,Bold" w:hAnsi="Times New Roman" w:cs="Times New Roman"/>
          <w:bCs/>
          <w:sz w:val="20"/>
          <w:szCs w:val="20"/>
        </w:rPr>
        <w:t>g.e</w:t>
      </w:r>
      <w:proofErr w:type="spellEnd"/>
      <w:r w:rsidRPr="00ED5245">
        <w:rPr>
          <w:rFonts w:ascii="Times New Roman" w:eastAsia="TimesNewRoman,Bold" w:hAnsi="Times New Roman" w:cs="Times New Roman"/>
          <w:bCs/>
          <w:sz w:val="20"/>
          <w:szCs w:val="20"/>
        </w:rPr>
        <w:t xml:space="preserve">., </w:t>
      </w:r>
      <w:r w:rsidRPr="00ED5245">
        <w:rPr>
          <w:rFonts w:ascii="Times New Roman" w:eastAsia="TimesNewRoman" w:hAnsi="Times New Roman" w:cs="Times New Roman"/>
          <w:sz w:val="20"/>
          <w:szCs w:val="20"/>
        </w:rPr>
        <w:t>s. 964;</w:t>
      </w:r>
      <w:proofErr w:type="spellStart"/>
      <w:r w:rsidRPr="00ED5245">
        <w:rPr>
          <w:rFonts w:ascii="Times New Roman" w:eastAsia="TimesNewRoman" w:hAnsi="Times New Roman" w:cs="Times New Roman"/>
          <w:sz w:val="20"/>
          <w:szCs w:val="20"/>
        </w:rPr>
        <w:t>Oğuzman</w:t>
      </w:r>
      <w:proofErr w:type="spellEnd"/>
      <w:r w:rsidRPr="00ED5245">
        <w:rPr>
          <w:rFonts w:ascii="Times New Roman" w:eastAsia="TimesNewRoman" w:hAnsi="Times New Roman" w:cs="Times New Roman"/>
          <w:sz w:val="20"/>
          <w:szCs w:val="20"/>
        </w:rPr>
        <w:t>/</w:t>
      </w:r>
      <w:proofErr w:type="spellStart"/>
      <w:r w:rsidRPr="00ED5245">
        <w:rPr>
          <w:rFonts w:ascii="Times New Roman" w:eastAsia="TimesNewRoman" w:hAnsi="Times New Roman" w:cs="Times New Roman"/>
          <w:sz w:val="20"/>
          <w:szCs w:val="20"/>
        </w:rPr>
        <w:t>Oz</w:t>
      </w:r>
      <w:proofErr w:type="spellEnd"/>
      <w:r w:rsidRPr="00ED5245">
        <w:rPr>
          <w:rFonts w:ascii="Times New Roman" w:eastAsia="TimesNewRoman" w:hAnsi="Times New Roman" w:cs="Times New Roman"/>
          <w:sz w:val="20"/>
          <w:szCs w:val="20"/>
        </w:rPr>
        <w:t xml:space="preserve">, </w:t>
      </w:r>
      <w:r w:rsidRPr="00ED5245">
        <w:rPr>
          <w:rFonts w:ascii="Times New Roman" w:eastAsia="TimesNewRoman,Bold" w:hAnsi="Times New Roman" w:cs="Times New Roman"/>
          <w:bCs/>
          <w:sz w:val="20"/>
          <w:szCs w:val="20"/>
        </w:rPr>
        <w:t>a.</w:t>
      </w:r>
      <w:proofErr w:type="spellStart"/>
      <w:r w:rsidRPr="00ED5245">
        <w:rPr>
          <w:rFonts w:ascii="Times New Roman" w:eastAsia="TimesNewRoman,Bold" w:hAnsi="Times New Roman" w:cs="Times New Roman"/>
          <w:bCs/>
          <w:sz w:val="20"/>
          <w:szCs w:val="20"/>
        </w:rPr>
        <w:t>g.e</w:t>
      </w:r>
      <w:proofErr w:type="spellEnd"/>
      <w:r w:rsidRPr="00ED5245">
        <w:rPr>
          <w:rFonts w:ascii="Times New Roman" w:eastAsia="TimesNewRoman,Bold" w:hAnsi="Times New Roman" w:cs="Times New Roman"/>
          <w:bCs/>
          <w:sz w:val="20"/>
          <w:szCs w:val="20"/>
        </w:rPr>
        <w:t xml:space="preserve">., </w:t>
      </w:r>
      <w:r w:rsidRPr="00ED5245">
        <w:rPr>
          <w:rFonts w:ascii="Times New Roman" w:eastAsia="TimesNewRoman" w:hAnsi="Times New Roman" w:cs="Times New Roman"/>
          <w:sz w:val="20"/>
          <w:szCs w:val="20"/>
        </w:rPr>
        <w:t>s.</w:t>
      </w:r>
      <w:r>
        <w:rPr>
          <w:rFonts w:ascii="Times New Roman" w:eastAsia="TimesNewRoman" w:hAnsi="Times New Roman" w:cs="Times New Roman"/>
          <w:sz w:val="20"/>
          <w:szCs w:val="20"/>
        </w:rPr>
        <w:t xml:space="preserve"> 393</w:t>
      </w:r>
      <w:r w:rsidRPr="00ED5245">
        <w:rPr>
          <w:rFonts w:ascii="Times New Roman" w:eastAsia="TimesNewRoman" w:hAnsi="Times New Roman" w:cs="Times New Roman"/>
          <w:sz w:val="20"/>
          <w:szCs w:val="20"/>
        </w:rPr>
        <w:t>;</w:t>
      </w:r>
    </w:p>
  </w:footnote>
  <w:footnote w:id="37">
    <w:p w:rsidR="009F0DEE" w:rsidRDefault="009F0DEE" w:rsidP="009F0DEE">
      <w:pPr>
        <w:pStyle w:val="DipnotMetni"/>
      </w:pPr>
      <w:r>
        <w:rPr>
          <w:rStyle w:val="DipnotBavurusu"/>
        </w:rPr>
        <w:footnoteRef/>
      </w:r>
      <w:r>
        <w:t xml:space="preserve"> </w:t>
      </w:r>
      <w:proofErr w:type="spellStart"/>
      <w:r w:rsidRPr="001768AE">
        <w:rPr>
          <w:rFonts w:ascii="Times New Roman" w:eastAsia="TimesNewRoman" w:hAnsi="Times New Roman" w:cs="Times New Roman"/>
        </w:rPr>
        <w:t>Havutcu</w:t>
      </w:r>
      <w:proofErr w:type="spellEnd"/>
      <w:r w:rsidRPr="001768AE">
        <w:rPr>
          <w:rFonts w:ascii="Times New Roman" w:eastAsia="TimesNewRoman" w:hAnsi="Times New Roman" w:cs="Times New Roman"/>
        </w:rPr>
        <w:t xml:space="preserve">, </w:t>
      </w:r>
      <w:r w:rsidRPr="001768AE">
        <w:rPr>
          <w:rFonts w:ascii="Times New Roman" w:eastAsia="TimesNewRoman,Bold" w:hAnsi="Times New Roman" w:cs="Times New Roman"/>
          <w:bCs/>
        </w:rPr>
        <w:t>a.</w:t>
      </w:r>
      <w:proofErr w:type="spellStart"/>
      <w:r w:rsidRPr="001768AE">
        <w:rPr>
          <w:rFonts w:ascii="Times New Roman" w:eastAsia="TimesNewRoman,Bold" w:hAnsi="Times New Roman" w:cs="Times New Roman"/>
          <w:bCs/>
        </w:rPr>
        <w:t>g.e</w:t>
      </w:r>
      <w:proofErr w:type="spellEnd"/>
      <w:proofErr w:type="gramStart"/>
      <w:r w:rsidRPr="001768AE">
        <w:rPr>
          <w:rFonts w:ascii="Times New Roman" w:eastAsia="TimesNewRoman,Bold" w:hAnsi="Times New Roman" w:cs="Times New Roman"/>
          <w:bCs/>
        </w:rPr>
        <w:t>.,</w:t>
      </w:r>
      <w:proofErr w:type="gramEnd"/>
      <w:r w:rsidRPr="001768AE">
        <w:rPr>
          <w:rFonts w:ascii="Times New Roman" w:eastAsia="TimesNewRoman,Bold" w:hAnsi="Times New Roman" w:cs="Times New Roman"/>
          <w:bCs/>
        </w:rPr>
        <w:t xml:space="preserve"> </w:t>
      </w:r>
      <w:r>
        <w:rPr>
          <w:rFonts w:ascii="Times New Roman" w:eastAsia="TimesNewRoman" w:hAnsi="Times New Roman" w:cs="Times New Roman"/>
        </w:rPr>
        <w:t>s. 60,</w:t>
      </w:r>
    </w:p>
  </w:footnote>
  <w:footnote w:id="38">
    <w:p w:rsidR="009F0DEE" w:rsidRPr="004D201F" w:rsidRDefault="009F0DEE" w:rsidP="009F0DEE">
      <w:pPr>
        <w:autoSpaceDE w:val="0"/>
        <w:autoSpaceDN w:val="0"/>
        <w:adjustRightInd w:val="0"/>
        <w:spacing w:after="0" w:line="240" w:lineRule="auto"/>
        <w:rPr>
          <w:rFonts w:ascii="Times New Roman" w:hAnsi="Times New Roman" w:cs="Times New Roman"/>
        </w:rPr>
      </w:pPr>
      <w:r>
        <w:rPr>
          <w:rStyle w:val="DipnotBavurusu"/>
        </w:rPr>
        <w:footnoteRef/>
      </w:r>
      <w:r>
        <w:t xml:space="preserve"> </w:t>
      </w:r>
      <w:proofErr w:type="spellStart"/>
      <w:r>
        <w:rPr>
          <w:rFonts w:ascii="Times New Roman" w:eastAsia="TimesNewRoman" w:hAnsi="Times New Roman" w:cs="Times New Roman"/>
          <w:sz w:val="20"/>
          <w:szCs w:val="20"/>
        </w:rPr>
        <w:t>Tunç</w:t>
      </w:r>
      <w:r w:rsidRPr="004D201F">
        <w:rPr>
          <w:rFonts w:ascii="Times New Roman" w:eastAsia="TimesNewRoman" w:hAnsi="Times New Roman" w:cs="Times New Roman"/>
          <w:sz w:val="20"/>
          <w:szCs w:val="20"/>
        </w:rPr>
        <w:t>omağ</w:t>
      </w:r>
      <w:proofErr w:type="spellEnd"/>
      <w:r w:rsidRPr="004D201F">
        <w:rPr>
          <w:rFonts w:ascii="Times New Roman" w:eastAsia="TimesNewRoman" w:hAnsi="Times New Roman" w:cs="Times New Roman"/>
          <w:sz w:val="20"/>
          <w:szCs w:val="20"/>
        </w:rPr>
        <w:t xml:space="preserve">, </w:t>
      </w:r>
      <w:r w:rsidRPr="004D201F">
        <w:rPr>
          <w:rFonts w:ascii="Times New Roman" w:eastAsia="TimesNewRoman,Bold" w:hAnsi="Times New Roman" w:cs="Times New Roman"/>
          <w:bCs/>
          <w:sz w:val="20"/>
          <w:szCs w:val="20"/>
        </w:rPr>
        <w:t>a.</w:t>
      </w:r>
      <w:proofErr w:type="spellStart"/>
      <w:r w:rsidRPr="004D201F">
        <w:rPr>
          <w:rFonts w:ascii="Times New Roman" w:eastAsia="TimesNewRoman,Bold" w:hAnsi="Times New Roman" w:cs="Times New Roman"/>
          <w:bCs/>
          <w:sz w:val="20"/>
          <w:szCs w:val="20"/>
        </w:rPr>
        <w:t>g.e</w:t>
      </w:r>
      <w:proofErr w:type="spellEnd"/>
      <w:proofErr w:type="gramStart"/>
      <w:r w:rsidRPr="004D201F">
        <w:rPr>
          <w:rFonts w:ascii="Times New Roman" w:eastAsia="TimesNewRoman,Bold" w:hAnsi="Times New Roman" w:cs="Times New Roman"/>
          <w:bCs/>
          <w:sz w:val="20"/>
          <w:szCs w:val="20"/>
        </w:rPr>
        <w:t>.,</w:t>
      </w:r>
      <w:proofErr w:type="gramEnd"/>
      <w:r w:rsidRPr="004D201F">
        <w:rPr>
          <w:rFonts w:ascii="Times New Roman" w:eastAsia="TimesNewRoman,Bold" w:hAnsi="Times New Roman" w:cs="Times New Roman"/>
          <w:bCs/>
          <w:sz w:val="20"/>
          <w:szCs w:val="20"/>
        </w:rPr>
        <w:t xml:space="preserve"> </w:t>
      </w:r>
      <w:r w:rsidRPr="004D201F">
        <w:rPr>
          <w:rFonts w:ascii="Times New Roman" w:eastAsia="TimesNewRoman" w:hAnsi="Times New Roman" w:cs="Times New Roman"/>
          <w:sz w:val="20"/>
          <w:szCs w:val="20"/>
        </w:rPr>
        <w:t xml:space="preserve">s. 561; </w:t>
      </w:r>
      <w:proofErr w:type="spellStart"/>
      <w:r w:rsidRPr="004D201F">
        <w:rPr>
          <w:rFonts w:ascii="Times New Roman" w:eastAsia="TimesNewRoman" w:hAnsi="Times New Roman" w:cs="Times New Roman"/>
          <w:sz w:val="20"/>
          <w:szCs w:val="20"/>
        </w:rPr>
        <w:t>Tekinay</w:t>
      </w:r>
      <w:proofErr w:type="spellEnd"/>
      <w:r w:rsidRPr="004D201F">
        <w:rPr>
          <w:rFonts w:ascii="Times New Roman" w:eastAsia="TimesNewRoman" w:hAnsi="Times New Roman" w:cs="Times New Roman"/>
          <w:sz w:val="20"/>
          <w:szCs w:val="20"/>
        </w:rPr>
        <w:t>/Akman/</w:t>
      </w:r>
      <w:proofErr w:type="spellStart"/>
      <w:r w:rsidRPr="004D201F">
        <w:rPr>
          <w:rFonts w:ascii="Times New Roman" w:eastAsia="TimesNewRoman" w:hAnsi="Times New Roman" w:cs="Times New Roman"/>
          <w:sz w:val="20"/>
          <w:szCs w:val="20"/>
        </w:rPr>
        <w:t>Burcuoğlu</w:t>
      </w:r>
      <w:proofErr w:type="spellEnd"/>
      <w:r w:rsidRPr="004D201F">
        <w:rPr>
          <w:rFonts w:ascii="Times New Roman" w:eastAsia="TimesNewRoman" w:hAnsi="Times New Roman" w:cs="Times New Roman"/>
          <w:sz w:val="20"/>
          <w:szCs w:val="20"/>
        </w:rPr>
        <w:t>/</w:t>
      </w:r>
      <w:proofErr w:type="spellStart"/>
      <w:r w:rsidRPr="004D201F">
        <w:rPr>
          <w:rFonts w:ascii="Times New Roman" w:eastAsia="TimesNewRoman" w:hAnsi="Times New Roman" w:cs="Times New Roman"/>
          <w:sz w:val="20"/>
          <w:szCs w:val="20"/>
        </w:rPr>
        <w:t>Altop</w:t>
      </w:r>
      <w:proofErr w:type="spellEnd"/>
      <w:r w:rsidRPr="004D201F">
        <w:rPr>
          <w:rFonts w:ascii="Times New Roman" w:eastAsia="TimesNewRoman" w:hAnsi="Times New Roman" w:cs="Times New Roman"/>
          <w:sz w:val="20"/>
          <w:szCs w:val="20"/>
        </w:rPr>
        <w:t xml:space="preserve">, </w:t>
      </w:r>
      <w:r w:rsidRPr="004D201F">
        <w:rPr>
          <w:rFonts w:ascii="Times New Roman" w:eastAsia="TimesNewRoman,Bold" w:hAnsi="Times New Roman" w:cs="Times New Roman"/>
          <w:bCs/>
          <w:sz w:val="20"/>
          <w:szCs w:val="20"/>
        </w:rPr>
        <w:t>a.</w:t>
      </w:r>
      <w:proofErr w:type="spellStart"/>
      <w:r w:rsidRPr="004D201F">
        <w:rPr>
          <w:rFonts w:ascii="Times New Roman" w:eastAsia="TimesNewRoman,Bold" w:hAnsi="Times New Roman" w:cs="Times New Roman"/>
          <w:bCs/>
          <w:sz w:val="20"/>
          <w:szCs w:val="20"/>
        </w:rPr>
        <w:t>g.e</w:t>
      </w:r>
      <w:proofErr w:type="spellEnd"/>
      <w:r w:rsidRPr="004D201F">
        <w:rPr>
          <w:rFonts w:ascii="Times New Roman" w:eastAsia="TimesNewRoman,Bold" w:hAnsi="Times New Roman" w:cs="Times New Roman"/>
          <w:bCs/>
          <w:sz w:val="20"/>
          <w:szCs w:val="20"/>
        </w:rPr>
        <w:t xml:space="preserve">., </w:t>
      </w:r>
      <w:r w:rsidRPr="004D201F">
        <w:rPr>
          <w:rFonts w:ascii="Times New Roman" w:eastAsia="TimesNewRoman" w:hAnsi="Times New Roman" w:cs="Times New Roman"/>
          <w:sz w:val="20"/>
          <w:szCs w:val="20"/>
        </w:rPr>
        <w:t xml:space="preserve">s. 961; </w:t>
      </w:r>
      <w:proofErr w:type="spellStart"/>
      <w:r w:rsidRPr="004D201F">
        <w:rPr>
          <w:rFonts w:ascii="Times New Roman" w:eastAsia="TimesNewRoman" w:hAnsi="Times New Roman" w:cs="Times New Roman"/>
          <w:sz w:val="20"/>
          <w:szCs w:val="20"/>
        </w:rPr>
        <w:t>Oğuzman</w:t>
      </w:r>
      <w:proofErr w:type="spellEnd"/>
      <w:r w:rsidRPr="004D201F">
        <w:rPr>
          <w:rFonts w:ascii="Times New Roman" w:eastAsia="TimesNewRoman" w:hAnsi="Times New Roman" w:cs="Times New Roman"/>
          <w:sz w:val="20"/>
          <w:szCs w:val="20"/>
        </w:rPr>
        <w:t>/</w:t>
      </w:r>
      <w:proofErr w:type="spellStart"/>
      <w:r w:rsidRPr="004D201F">
        <w:rPr>
          <w:rFonts w:ascii="Times New Roman" w:eastAsia="TimesNewRoman" w:hAnsi="Times New Roman" w:cs="Times New Roman"/>
          <w:sz w:val="20"/>
          <w:szCs w:val="20"/>
        </w:rPr>
        <w:t>Oz</w:t>
      </w:r>
      <w:proofErr w:type="spellEnd"/>
      <w:r w:rsidRPr="004D201F">
        <w:rPr>
          <w:rFonts w:ascii="Times New Roman" w:eastAsia="TimesNewRoman" w:hAnsi="Times New Roman" w:cs="Times New Roman"/>
          <w:sz w:val="20"/>
          <w:szCs w:val="20"/>
        </w:rPr>
        <w:t xml:space="preserve">, </w:t>
      </w:r>
      <w:r w:rsidRPr="004D201F">
        <w:rPr>
          <w:rFonts w:ascii="Times New Roman" w:eastAsia="TimesNewRoman,Bold" w:hAnsi="Times New Roman" w:cs="Times New Roman"/>
          <w:bCs/>
          <w:sz w:val="20"/>
          <w:szCs w:val="20"/>
        </w:rPr>
        <w:t>a.</w:t>
      </w:r>
      <w:proofErr w:type="spellStart"/>
      <w:r w:rsidRPr="004D201F">
        <w:rPr>
          <w:rFonts w:ascii="Times New Roman" w:eastAsia="TimesNewRoman,Bold" w:hAnsi="Times New Roman" w:cs="Times New Roman"/>
          <w:bCs/>
          <w:sz w:val="20"/>
          <w:szCs w:val="20"/>
        </w:rPr>
        <w:t>g.e</w:t>
      </w:r>
      <w:proofErr w:type="spellEnd"/>
      <w:r w:rsidRPr="004D201F">
        <w:rPr>
          <w:rFonts w:ascii="Times New Roman" w:eastAsia="TimesNewRoman,Bold" w:hAnsi="Times New Roman" w:cs="Times New Roman"/>
          <w:bCs/>
          <w:sz w:val="20"/>
          <w:szCs w:val="20"/>
        </w:rPr>
        <w:t xml:space="preserve">., </w:t>
      </w:r>
      <w:r w:rsidRPr="004D201F">
        <w:rPr>
          <w:rFonts w:ascii="Times New Roman" w:eastAsia="TimesNewRoman" w:hAnsi="Times New Roman" w:cs="Times New Roman"/>
          <w:sz w:val="20"/>
          <w:szCs w:val="20"/>
        </w:rPr>
        <w:t>s.</w:t>
      </w:r>
      <w:r>
        <w:rPr>
          <w:rFonts w:ascii="Times New Roman" w:eastAsia="TimesNewRoman" w:hAnsi="Times New Roman" w:cs="Times New Roman"/>
          <w:sz w:val="20"/>
          <w:szCs w:val="20"/>
        </w:rPr>
        <w:t xml:space="preserve"> 395,</w:t>
      </w:r>
    </w:p>
  </w:footnote>
  <w:footnote w:id="39">
    <w:p w:rsidR="009F0DEE" w:rsidRDefault="009F0DEE" w:rsidP="009F0DEE">
      <w:pPr>
        <w:pStyle w:val="DipnotMetni"/>
      </w:pPr>
      <w:r>
        <w:rPr>
          <w:rStyle w:val="DipnotBavurusu"/>
        </w:rPr>
        <w:footnoteRef/>
      </w:r>
      <w:r>
        <w:t xml:space="preserve"> </w:t>
      </w:r>
      <w:proofErr w:type="spellStart"/>
      <w:r w:rsidRPr="004D201F">
        <w:rPr>
          <w:rFonts w:ascii="Times New Roman" w:eastAsia="TimesNewRoman" w:hAnsi="Times New Roman" w:cs="Times New Roman"/>
        </w:rPr>
        <w:t>Tekinay</w:t>
      </w:r>
      <w:proofErr w:type="spellEnd"/>
      <w:r w:rsidRPr="004D201F">
        <w:rPr>
          <w:rFonts w:ascii="Times New Roman" w:eastAsia="TimesNewRoman" w:hAnsi="Times New Roman" w:cs="Times New Roman"/>
        </w:rPr>
        <w:t>/Akman/</w:t>
      </w:r>
      <w:proofErr w:type="spellStart"/>
      <w:r w:rsidRPr="004D201F">
        <w:rPr>
          <w:rFonts w:ascii="Times New Roman" w:eastAsia="TimesNewRoman" w:hAnsi="Times New Roman" w:cs="Times New Roman"/>
        </w:rPr>
        <w:t>Burcuoğlu</w:t>
      </w:r>
      <w:proofErr w:type="spellEnd"/>
      <w:r w:rsidRPr="004D201F">
        <w:rPr>
          <w:rFonts w:ascii="Times New Roman" w:eastAsia="TimesNewRoman" w:hAnsi="Times New Roman" w:cs="Times New Roman"/>
        </w:rPr>
        <w:t>/</w:t>
      </w:r>
      <w:proofErr w:type="spellStart"/>
      <w:r w:rsidRPr="004D201F">
        <w:rPr>
          <w:rFonts w:ascii="Times New Roman" w:eastAsia="TimesNewRoman" w:hAnsi="Times New Roman" w:cs="Times New Roman"/>
        </w:rPr>
        <w:t>Altop</w:t>
      </w:r>
      <w:proofErr w:type="spellEnd"/>
      <w:r w:rsidRPr="004D201F">
        <w:rPr>
          <w:rFonts w:ascii="Times New Roman" w:eastAsia="TimesNewRoman" w:hAnsi="Times New Roman" w:cs="Times New Roman"/>
        </w:rPr>
        <w:t xml:space="preserve">, </w:t>
      </w:r>
      <w:r w:rsidRPr="004D201F">
        <w:rPr>
          <w:rFonts w:ascii="Times New Roman" w:eastAsia="TimesNewRoman,Bold" w:hAnsi="Times New Roman" w:cs="Times New Roman"/>
          <w:bCs/>
        </w:rPr>
        <w:t>a.</w:t>
      </w:r>
      <w:proofErr w:type="spellStart"/>
      <w:r w:rsidRPr="004D201F">
        <w:rPr>
          <w:rFonts w:ascii="Times New Roman" w:eastAsia="TimesNewRoman,Bold" w:hAnsi="Times New Roman" w:cs="Times New Roman"/>
          <w:bCs/>
        </w:rPr>
        <w:t>g.e</w:t>
      </w:r>
      <w:proofErr w:type="spellEnd"/>
      <w:proofErr w:type="gramStart"/>
      <w:r w:rsidRPr="004D201F">
        <w:rPr>
          <w:rFonts w:ascii="Times New Roman" w:eastAsia="TimesNewRoman,Bold" w:hAnsi="Times New Roman" w:cs="Times New Roman"/>
          <w:bCs/>
        </w:rPr>
        <w:t>.,</w:t>
      </w:r>
      <w:proofErr w:type="gramEnd"/>
      <w:r w:rsidRPr="004D201F">
        <w:rPr>
          <w:rFonts w:ascii="Times New Roman" w:eastAsia="TimesNewRoman,Bold" w:hAnsi="Times New Roman" w:cs="Times New Roman"/>
          <w:bCs/>
        </w:rPr>
        <w:t xml:space="preserve"> </w:t>
      </w:r>
      <w:r w:rsidRPr="004D201F">
        <w:rPr>
          <w:rFonts w:ascii="Times New Roman" w:eastAsia="TimesNewRoman" w:hAnsi="Times New Roman" w:cs="Times New Roman"/>
        </w:rPr>
        <w:t>s. 961</w:t>
      </w:r>
      <w:r>
        <w:rPr>
          <w:rFonts w:ascii="Times New Roman" w:eastAsia="TimesNewRoman" w:hAnsi="Times New Roman" w:cs="Times New Roman"/>
        </w:rPr>
        <w:t>,</w:t>
      </w:r>
    </w:p>
  </w:footnote>
  <w:footnote w:id="40">
    <w:p w:rsidR="009F0DEE" w:rsidRPr="004D201F" w:rsidRDefault="009F0DEE" w:rsidP="009F0DEE">
      <w:pPr>
        <w:autoSpaceDE w:val="0"/>
        <w:autoSpaceDN w:val="0"/>
        <w:adjustRightInd w:val="0"/>
        <w:spacing w:after="0" w:line="240" w:lineRule="auto"/>
        <w:rPr>
          <w:rFonts w:ascii="Times New Roman" w:hAnsi="Times New Roman" w:cs="Times New Roman"/>
        </w:rPr>
      </w:pPr>
      <w:r>
        <w:rPr>
          <w:rStyle w:val="DipnotBavurusu"/>
        </w:rPr>
        <w:footnoteRef/>
      </w:r>
      <w:r>
        <w:t xml:space="preserve"> </w:t>
      </w:r>
      <w:proofErr w:type="spellStart"/>
      <w:r w:rsidRPr="004D201F">
        <w:rPr>
          <w:rFonts w:ascii="Times New Roman" w:eastAsia="TimesNewRoman" w:hAnsi="Times New Roman" w:cs="Times New Roman"/>
          <w:sz w:val="20"/>
          <w:szCs w:val="20"/>
        </w:rPr>
        <w:t>Tuncomağ</w:t>
      </w:r>
      <w:proofErr w:type="spellEnd"/>
      <w:r w:rsidRPr="004D201F">
        <w:rPr>
          <w:rFonts w:ascii="Times New Roman" w:eastAsia="TimesNewRoman" w:hAnsi="Times New Roman" w:cs="Times New Roman"/>
          <w:sz w:val="20"/>
          <w:szCs w:val="20"/>
        </w:rPr>
        <w:t xml:space="preserve">, </w:t>
      </w:r>
      <w:r w:rsidRPr="004D201F">
        <w:rPr>
          <w:rFonts w:ascii="Times New Roman" w:eastAsia="TimesNewRoman,Bold" w:hAnsi="Times New Roman" w:cs="Times New Roman"/>
          <w:bCs/>
          <w:sz w:val="20"/>
          <w:szCs w:val="20"/>
        </w:rPr>
        <w:t>a.</w:t>
      </w:r>
      <w:proofErr w:type="spellStart"/>
      <w:r w:rsidRPr="004D201F">
        <w:rPr>
          <w:rFonts w:ascii="Times New Roman" w:eastAsia="TimesNewRoman,Bold" w:hAnsi="Times New Roman" w:cs="Times New Roman"/>
          <w:bCs/>
          <w:sz w:val="20"/>
          <w:szCs w:val="20"/>
        </w:rPr>
        <w:t>g.e</w:t>
      </w:r>
      <w:proofErr w:type="spellEnd"/>
      <w:proofErr w:type="gramStart"/>
      <w:r w:rsidRPr="004D201F">
        <w:rPr>
          <w:rFonts w:ascii="Times New Roman" w:eastAsia="TimesNewRoman,Bold" w:hAnsi="Times New Roman" w:cs="Times New Roman"/>
          <w:bCs/>
          <w:sz w:val="20"/>
          <w:szCs w:val="20"/>
        </w:rPr>
        <w:t>.,</w:t>
      </w:r>
      <w:proofErr w:type="gramEnd"/>
      <w:r w:rsidRPr="004D201F">
        <w:rPr>
          <w:rFonts w:ascii="Times New Roman" w:eastAsia="TimesNewRoman,Bold" w:hAnsi="Times New Roman" w:cs="Times New Roman"/>
          <w:bCs/>
          <w:sz w:val="20"/>
          <w:szCs w:val="20"/>
        </w:rPr>
        <w:t xml:space="preserve"> </w:t>
      </w:r>
      <w:r w:rsidRPr="004D201F">
        <w:rPr>
          <w:rFonts w:ascii="Times New Roman" w:eastAsia="TimesNewRoman" w:hAnsi="Times New Roman" w:cs="Times New Roman"/>
          <w:sz w:val="20"/>
          <w:szCs w:val="20"/>
        </w:rPr>
        <w:t>s. 562, 563;</w:t>
      </w:r>
      <w:r>
        <w:rPr>
          <w:rFonts w:ascii="Times New Roman" w:eastAsia="TimesNewRoman" w:hAnsi="Times New Roman" w:cs="Times New Roman"/>
          <w:sz w:val="20"/>
          <w:szCs w:val="20"/>
        </w:rPr>
        <w:t xml:space="preserve"> </w:t>
      </w:r>
      <w:proofErr w:type="spellStart"/>
      <w:r w:rsidRPr="004D201F">
        <w:rPr>
          <w:rFonts w:ascii="Times New Roman" w:eastAsia="TimesNewRoman" w:hAnsi="Times New Roman" w:cs="Times New Roman"/>
          <w:sz w:val="20"/>
          <w:szCs w:val="20"/>
        </w:rPr>
        <w:t>Havutcu</w:t>
      </w:r>
      <w:proofErr w:type="spellEnd"/>
      <w:r w:rsidRPr="004D201F">
        <w:rPr>
          <w:rFonts w:ascii="Times New Roman" w:eastAsia="TimesNewRoman" w:hAnsi="Times New Roman" w:cs="Times New Roman"/>
          <w:sz w:val="20"/>
          <w:szCs w:val="20"/>
        </w:rPr>
        <w:t xml:space="preserve">, </w:t>
      </w:r>
      <w:r w:rsidRPr="004D201F">
        <w:rPr>
          <w:rFonts w:ascii="Times New Roman" w:eastAsia="TimesNewRoman,Bold" w:hAnsi="Times New Roman" w:cs="Times New Roman"/>
          <w:bCs/>
          <w:sz w:val="20"/>
          <w:szCs w:val="20"/>
        </w:rPr>
        <w:t>a.</w:t>
      </w:r>
      <w:proofErr w:type="spellStart"/>
      <w:r w:rsidRPr="004D201F">
        <w:rPr>
          <w:rFonts w:ascii="Times New Roman" w:eastAsia="TimesNewRoman,Bold" w:hAnsi="Times New Roman" w:cs="Times New Roman"/>
          <w:bCs/>
          <w:sz w:val="20"/>
          <w:szCs w:val="20"/>
        </w:rPr>
        <w:t>g.e</w:t>
      </w:r>
      <w:proofErr w:type="spellEnd"/>
      <w:r w:rsidRPr="004D201F">
        <w:rPr>
          <w:rFonts w:ascii="Times New Roman" w:eastAsia="TimesNewRoman,Bold" w:hAnsi="Times New Roman" w:cs="Times New Roman"/>
          <w:bCs/>
          <w:sz w:val="20"/>
          <w:szCs w:val="20"/>
        </w:rPr>
        <w:t>.,</w:t>
      </w:r>
      <w:r>
        <w:rPr>
          <w:rFonts w:ascii="Times New Roman" w:eastAsia="TimesNewRoman,Bold" w:hAnsi="Times New Roman" w:cs="Times New Roman"/>
          <w:bCs/>
          <w:sz w:val="20"/>
          <w:szCs w:val="20"/>
        </w:rPr>
        <w:t xml:space="preserve"> </w:t>
      </w:r>
      <w:r w:rsidRPr="004D201F">
        <w:rPr>
          <w:rFonts w:ascii="Times New Roman" w:eastAsia="TimesNewRoman" w:hAnsi="Times New Roman" w:cs="Times New Roman"/>
          <w:sz w:val="20"/>
          <w:szCs w:val="20"/>
        </w:rPr>
        <w:t xml:space="preserve">s. 68; </w:t>
      </w:r>
      <w:proofErr w:type="spellStart"/>
      <w:r w:rsidRPr="004D201F">
        <w:rPr>
          <w:rFonts w:ascii="Times New Roman" w:eastAsia="TimesNewRoman" w:hAnsi="Times New Roman" w:cs="Times New Roman"/>
          <w:sz w:val="20"/>
          <w:szCs w:val="20"/>
        </w:rPr>
        <w:t>Yarg</w:t>
      </w:r>
      <w:proofErr w:type="spellEnd"/>
      <w:r w:rsidRPr="004D201F">
        <w:rPr>
          <w:rFonts w:ascii="Times New Roman" w:eastAsia="TimesNewRoman" w:hAnsi="Times New Roman" w:cs="Times New Roman"/>
          <w:sz w:val="20"/>
          <w:szCs w:val="20"/>
        </w:rPr>
        <w:t>. 15.</w:t>
      </w:r>
      <w:r>
        <w:rPr>
          <w:rFonts w:ascii="Times New Roman" w:eastAsia="TimesNewRoman" w:hAnsi="Times New Roman" w:cs="Times New Roman"/>
        </w:rPr>
        <w:t xml:space="preserve"> HD. 21.01.1986-2510/26;</w:t>
      </w:r>
    </w:p>
  </w:footnote>
  <w:footnote w:id="41">
    <w:p w:rsidR="009F0DEE" w:rsidRDefault="009F0DEE" w:rsidP="009F0DEE">
      <w:pPr>
        <w:pStyle w:val="DipnotMetni"/>
      </w:pPr>
      <w:r>
        <w:rPr>
          <w:rStyle w:val="DipnotBavurusu"/>
        </w:rPr>
        <w:footnoteRef/>
      </w:r>
      <w:r>
        <w:t xml:space="preserve"> </w:t>
      </w:r>
      <w:proofErr w:type="spellStart"/>
      <w:r w:rsidRPr="00C7274B">
        <w:rPr>
          <w:rFonts w:ascii="Times New Roman" w:eastAsia="TimesNewRoman" w:hAnsi="Times New Roman" w:cs="Times New Roman"/>
        </w:rPr>
        <w:t>Oğuzman</w:t>
      </w:r>
      <w:proofErr w:type="spellEnd"/>
      <w:r w:rsidRPr="00C7274B">
        <w:rPr>
          <w:rFonts w:ascii="Times New Roman" w:eastAsia="TimesNewRoman" w:hAnsi="Times New Roman" w:cs="Times New Roman"/>
        </w:rPr>
        <w:t>/</w:t>
      </w:r>
      <w:proofErr w:type="spellStart"/>
      <w:r w:rsidRPr="00C7274B">
        <w:rPr>
          <w:rFonts w:ascii="Times New Roman" w:eastAsia="TimesNewRoman" w:hAnsi="Times New Roman" w:cs="Times New Roman"/>
        </w:rPr>
        <w:t>Oz</w:t>
      </w:r>
      <w:proofErr w:type="spellEnd"/>
      <w:r w:rsidRPr="00C7274B">
        <w:rPr>
          <w:rFonts w:ascii="Times New Roman" w:eastAsia="TimesNewRoman" w:hAnsi="Times New Roman" w:cs="Times New Roman"/>
        </w:rPr>
        <w:t xml:space="preserve">, </w:t>
      </w:r>
      <w:r w:rsidRPr="00C7274B">
        <w:rPr>
          <w:rFonts w:ascii="Times New Roman" w:eastAsia="TimesNewRoman,Bold" w:hAnsi="Times New Roman" w:cs="Times New Roman"/>
          <w:bCs/>
        </w:rPr>
        <w:t>a.</w:t>
      </w:r>
      <w:proofErr w:type="spellStart"/>
      <w:r w:rsidRPr="00C7274B">
        <w:rPr>
          <w:rFonts w:ascii="Times New Roman" w:eastAsia="TimesNewRoman,Bold" w:hAnsi="Times New Roman" w:cs="Times New Roman"/>
          <w:bCs/>
        </w:rPr>
        <w:t>g.e</w:t>
      </w:r>
      <w:proofErr w:type="spellEnd"/>
      <w:proofErr w:type="gramStart"/>
      <w:r w:rsidRPr="00C7274B">
        <w:rPr>
          <w:rFonts w:ascii="Times New Roman" w:eastAsia="TimesNewRoman,Bold" w:hAnsi="Times New Roman" w:cs="Times New Roman"/>
          <w:bCs/>
        </w:rPr>
        <w:t>.,</w:t>
      </w:r>
      <w:proofErr w:type="gramEnd"/>
      <w:r w:rsidRPr="00C7274B">
        <w:rPr>
          <w:rFonts w:ascii="Times New Roman" w:eastAsia="TimesNewRoman,Bold" w:hAnsi="Times New Roman" w:cs="Times New Roman"/>
          <w:bCs/>
        </w:rPr>
        <w:t xml:space="preserve"> </w:t>
      </w:r>
      <w:r>
        <w:rPr>
          <w:rFonts w:ascii="Times New Roman" w:eastAsia="TimesNewRoman" w:hAnsi="Times New Roman" w:cs="Times New Roman"/>
        </w:rPr>
        <w:t>s. 335,395</w:t>
      </w:r>
      <w:r w:rsidRPr="00C7274B">
        <w:rPr>
          <w:rFonts w:ascii="Times New Roman" w:eastAsia="TimesNewRoman" w:hAnsi="Times New Roman" w:cs="Times New Roman"/>
        </w:rPr>
        <w:t xml:space="preserve">; </w:t>
      </w:r>
      <w:proofErr w:type="spellStart"/>
      <w:r w:rsidRPr="00C7274B">
        <w:rPr>
          <w:rFonts w:ascii="Times New Roman" w:eastAsia="TimesNewRoman" w:hAnsi="Times New Roman" w:cs="Times New Roman"/>
        </w:rPr>
        <w:t>Havutcu</w:t>
      </w:r>
      <w:proofErr w:type="spellEnd"/>
      <w:r w:rsidRPr="00C7274B">
        <w:rPr>
          <w:rFonts w:ascii="Times New Roman" w:eastAsia="TimesNewRoman" w:hAnsi="Times New Roman" w:cs="Times New Roman"/>
        </w:rPr>
        <w:t xml:space="preserve">, </w:t>
      </w:r>
      <w:r w:rsidRPr="00C7274B">
        <w:rPr>
          <w:rFonts w:ascii="Times New Roman" w:eastAsia="TimesNewRoman,Bold" w:hAnsi="Times New Roman" w:cs="Times New Roman"/>
          <w:bCs/>
        </w:rPr>
        <w:t>a.</w:t>
      </w:r>
      <w:proofErr w:type="spellStart"/>
      <w:r w:rsidRPr="00C7274B">
        <w:rPr>
          <w:rFonts w:ascii="Times New Roman" w:eastAsia="TimesNewRoman,Bold" w:hAnsi="Times New Roman" w:cs="Times New Roman"/>
          <w:bCs/>
        </w:rPr>
        <w:t>g.e</w:t>
      </w:r>
      <w:proofErr w:type="spellEnd"/>
      <w:r w:rsidRPr="00C7274B">
        <w:rPr>
          <w:rFonts w:ascii="Times New Roman" w:eastAsia="TimesNewRoman,Bold" w:hAnsi="Times New Roman" w:cs="Times New Roman"/>
          <w:bCs/>
        </w:rPr>
        <w:t xml:space="preserve">., </w:t>
      </w:r>
      <w:r>
        <w:rPr>
          <w:rFonts w:ascii="Times New Roman" w:eastAsia="TimesNewRoman" w:hAnsi="Times New Roman" w:cs="Times New Roman"/>
        </w:rPr>
        <w:t>s. 65,</w:t>
      </w:r>
    </w:p>
  </w:footnote>
  <w:footnote w:id="42">
    <w:p w:rsidR="009F0DEE" w:rsidRDefault="009F0DEE" w:rsidP="009F0DEE">
      <w:pPr>
        <w:pStyle w:val="DipnotMetni"/>
      </w:pPr>
      <w:r>
        <w:rPr>
          <w:rStyle w:val="DipnotBavurusu"/>
        </w:rPr>
        <w:footnoteRef/>
      </w:r>
      <w:r>
        <w:t xml:space="preserve"> </w:t>
      </w:r>
      <w:proofErr w:type="spellStart"/>
      <w:r>
        <w:rPr>
          <w:rFonts w:ascii="Times New Roman" w:eastAsia="TimesNewRoman" w:hAnsi="Times New Roman" w:cs="Times New Roman"/>
        </w:rPr>
        <w:t>Tunç</w:t>
      </w:r>
      <w:r w:rsidRPr="004D201F">
        <w:rPr>
          <w:rFonts w:ascii="Times New Roman" w:eastAsia="TimesNewRoman" w:hAnsi="Times New Roman" w:cs="Times New Roman"/>
        </w:rPr>
        <w:t>omağ</w:t>
      </w:r>
      <w:proofErr w:type="spellEnd"/>
      <w:r w:rsidRPr="004D201F">
        <w:rPr>
          <w:rFonts w:ascii="Times New Roman" w:eastAsia="TimesNewRoman" w:hAnsi="Times New Roman" w:cs="Times New Roman"/>
        </w:rPr>
        <w:t xml:space="preserve">, </w:t>
      </w:r>
      <w:r w:rsidRPr="004D201F">
        <w:rPr>
          <w:rFonts w:ascii="Times New Roman" w:eastAsia="TimesNewRoman,Bold" w:hAnsi="Times New Roman" w:cs="Times New Roman"/>
          <w:bCs/>
        </w:rPr>
        <w:t>a.</w:t>
      </w:r>
      <w:proofErr w:type="spellStart"/>
      <w:r w:rsidRPr="004D201F">
        <w:rPr>
          <w:rFonts w:ascii="Times New Roman" w:eastAsia="TimesNewRoman,Bold" w:hAnsi="Times New Roman" w:cs="Times New Roman"/>
          <w:bCs/>
        </w:rPr>
        <w:t>g.e</w:t>
      </w:r>
      <w:proofErr w:type="spellEnd"/>
      <w:proofErr w:type="gramStart"/>
      <w:r w:rsidRPr="004D201F">
        <w:rPr>
          <w:rFonts w:ascii="Times New Roman" w:eastAsia="TimesNewRoman,Bold" w:hAnsi="Times New Roman" w:cs="Times New Roman"/>
          <w:bCs/>
        </w:rPr>
        <w:t>.,</w:t>
      </w:r>
      <w:proofErr w:type="gramEnd"/>
      <w:r w:rsidRPr="004D201F">
        <w:rPr>
          <w:rFonts w:ascii="Times New Roman" w:eastAsia="TimesNewRoman,Bold" w:hAnsi="Times New Roman" w:cs="Times New Roman"/>
          <w:bCs/>
        </w:rPr>
        <w:t xml:space="preserve"> </w:t>
      </w:r>
      <w:r w:rsidRPr="004D201F">
        <w:rPr>
          <w:rFonts w:ascii="Times New Roman" w:eastAsia="TimesNewRoman" w:hAnsi="Times New Roman" w:cs="Times New Roman"/>
        </w:rPr>
        <w:t>s. 562</w:t>
      </w:r>
    </w:p>
  </w:footnote>
  <w:footnote w:id="43">
    <w:p w:rsidR="009F0DEE" w:rsidRPr="000171BF" w:rsidRDefault="009F0DEE" w:rsidP="009F0DEE">
      <w:pPr>
        <w:autoSpaceDE w:val="0"/>
        <w:autoSpaceDN w:val="0"/>
        <w:adjustRightInd w:val="0"/>
        <w:spacing w:after="0" w:line="240" w:lineRule="auto"/>
        <w:rPr>
          <w:rFonts w:ascii="Times New Roman" w:hAnsi="Times New Roman" w:cs="Times New Roman"/>
        </w:rPr>
      </w:pPr>
      <w:r>
        <w:rPr>
          <w:rStyle w:val="DipnotBavurusu"/>
        </w:rPr>
        <w:footnoteRef/>
      </w:r>
      <w:r>
        <w:t xml:space="preserve"> </w:t>
      </w:r>
      <w:proofErr w:type="spellStart"/>
      <w:r w:rsidRPr="000171BF">
        <w:rPr>
          <w:rFonts w:ascii="Times New Roman" w:eastAsia="TimesNewRoman" w:hAnsi="Times New Roman" w:cs="Times New Roman"/>
          <w:sz w:val="20"/>
          <w:szCs w:val="20"/>
        </w:rPr>
        <w:t>Tekinay</w:t>
      </w:r>
      <w:proofErr w:type="spellEnd"/>
      <w:r w:rsidRPr="000171BF">
        <w:rPr>
          <w:rFonts w:ascii="Times New Roman" w:eastAsia="TimesNewRoman" w:hAnsi="Times New Roman" w:cs="Times New Roman"/>
          <w:sz w:val="20"/>
          <w:szCs w:val="20"/>
        </w:rPr>
        <w:t>/Akman/</w:t>
      </w:r>
      <w:proofErr w:type="spellStart"/>
      <w:r w:rsidRPr="000171BF">
        <w:rPr>
          <w:rFonts w:ascii="Times New Roman" w:eastAsia="TimesNewRoman" w:hAnsi="Times New Roman" w:cs="Times New Roman"/>
          <w:sz w:val="20"/>
          <w:szCs w:val="20"/>
        </w:rPr>
        <w:t>Burcuoğlu</w:t>
      </w:r>
      <w:proofErr w:type="spellEnd"/>
      <w:r w:rsidRPr="000171BF">
        <w:rPr>
          <w:rFonts w:ascii="Times New Roman" w:eastAsia="TimesNewRoman" w:hAnsi="Times New Roman" w:cs="Times New Roman"/>
          <w:sz w:val="20"/>
          <w:szCs w:val="20"/>
        </w:rPr>
        <w:t>/</w:t>
      </w:r>
      <w:proofErr w:type="spellStart"/>
      <w:r w:rsidRPr="000171BF">
        <w:rPr>
          <w:rFonts w:ascii="Times New Roman" w:eastAsia="TimesNewRoman" w:hAnsi="Times New Roman" w:cs="Times New Roman"/>
          <w:sz w:val="20"/>
          <w:szCs w:val="20"/>
        </w:rPr>
        <w:t>Altop</w:t>
      </w:r>
      <w:proofErr w:type="spellEnd"/>
      <w:r w:rsidRPr="000171BF">
        <w:rPr>
          <w:rFonts w:ascii="Times New Roman" w:eastAsia="TimesNewRoman" w:hAnsi="Times New Roman" w:cs="Times New Roman"/>
          <w:sz w:val="20"/>
          <w:szCs w:val="20"/>
        </w:rPr>
        <w:t xml:space="preserve">, </w:t>
      </w:r>
      <w:r w:rsidRPr="000171BF">
        <w:rPr>
          <w:rFonts w:ascii="Times New Roman" w:eastAsia="TimesNewRoman,Bold" w:hAnsi="Times New Roman" w:cs="Times New Roman"/>
          <w:bCs/>
          <w:sz w:val="20"/>
          <w:szCs w:val="20"/>
        </w:rPr>
        <w:t>a.</w:t>
      </w:r>
      <w:proofErr w:type="spellStart"/>
      <w:r w:rsidRPr="000171BF">
        <w:rPr>
          <w:rFonts w:ascii="Times New Roman" w:eastAsia="TimesNewRoman,Bold" w:hAnsi="Times New Roman" w:cs="Times New Roman"/>
          <w:bCs/>
          <w:sz w:val="20"/>
          <w:szCs w:val="20"/>
        </w:rPr>
        <w:t>g.e</w:t>
      </w:r>
      <w:proofErr w:type="spellEnd"/>
      <w:proofErr w:type="gramStart"/>
      <w:r w:rsidRPr="000171BF">
        <w:rPr>
          <w:rFonts w:ascii="Times New Roman" w:eastAsia="TimesNewRoman,Bold" w:hAnsi="Times New Roman" w:cs="Times New Roman"/>
          <w:bCs/>
          <w:sz w:val="20"/>
          <w:szCs w:val="20"/>
        </w:rPr>
        <w:t>.,</w:t>
      </w:r>
      <w:proofErr w:type="gramEnd"/>
      <w:r w:rsidRPr="000171BF">
        <w:rPr>
          <w:rFonts w:ascii="Times New Roman" w:eastAsia="TimesNewRoman,Bold" w:hAnsi="Times New Roman" w:cs="Times New Roman"/>
          <w:bCs/>
          <w:sz w:val="20"/>
          <w:szCs w:val="20"/>
        </w:rPr>
        <w:t xml:space="preserve"> </w:t>
      </w:r>
      <w:r w:rsidRPr="000171BF">
        <w:rPr>
          <w:rFonts w:ascii="Times New Roman" w:eastAsia="TimesNewRoman" w:hAnsi="Times New Roman" w:cs="Times New Roman"/>
          <w:sz w:val="20"/>
          <w:szCs w:val="20"/>
        </w:rPr>
        <w:t xml:space="preserve">s. 962; </w:t>
      </w:r>
      <w:proofErr w:type="spellStart"/>
      <w:r w:rsidRPr="000171BF">
        <w:rPr>
          <w:rFonts w:ascii="Times New Roman" w:eastAsia="TimesNewRoman" w:hAnsi="Times New Roman" w:cs="Times New Roman"/>
          <w:sz w:val="20"/>
          <w:szCs w:val="20"/>
        </w:rPr>
        <w:t>Oğuzman</w:t>
      </w:r>
      <w:proofErr w:type="spellEnd"/>
      <w:r w:rsidRPr="000171BF">
        <w:rPr>
          <w:rFonts w:ascii="Times New Roman" w:eastAsia="TimesNewRoman" w:hAnsi="Times New Roman" w:cs="Times New Roman"/>
          <w:sz w:val="20"/>
          <w:szCs w:val="20"/>
        </w:rPr>
        <w:t>/</w:t>
      </w:r>
      <w:proofErr w:type="spellStart"/>
      <w:r w:rsidRPr="000171BF">
        <w:rPr>
          <w:rFonts w:ascii="Times New Roman" w:eastAsia="TimesNewRoman" w:hAnsi="Times New Roman" w:cs="Times New Roman"/>
          <w:sz w:val="20"/>
          <w:szCs w:val="20"/>
        </w:rPr>
        <w:t>Oz</w:t>
      </w:r>
      <w:proofErr w:type="spellEnd"/>
      <w:r w:rsidRPr="000171BF">
        <w:rPr>
          <w:rFonts w:ascii="Times New Roman" w:eastAsia="TimesNewRoman" w:hAnsi="Times New Roman" w:cs="Times New Roman"/>
          <w:sz w:val="20"/>
          <w:szCs w:val="20"/>
        </w:rPr>
        <w:t xml:space="preserve">, </w:t>
      </w:r>
      <w:r w:rsidRPr="000171BF">
        <w:rPr>
          <w:rFonts w:ascii="Times New Roman" w:eastAsia="TimesNewRoman,Bold" w:hAnsi="Times New Roman" w:cs="Times New Roman"/>
          <w:bCs/>
          <w:sz w:val="20"/>
          <w:szCs w:val="20"/>
        </w:rPr>
        <w:t>a.</w:t>
      </w:r>
      <w:proofErr w:type="spellStart"/>
      <w:r w:rsidRPr="000171BF">
        <w:rPr>
          <w:rFonts w:ascii="Times New Roman" w:eastAsia="TimesNewRoman,Bold" w:hAnsi="Times New Roman" w:cs="Times New Roman"/>
          <w:bCs/>
          <w:sz w:val="20"/>
          <w:szCs w:val="20"/>
        </w:rPr>
        <w:t>g.e</w:t>
      </w:r>
      <w:proofErr w:type="spellEnd"/>
      <w:r w:rsidRPr="000171BF">
        <w:rPr>
          <w:rFonts w:ascii="Times New Roman" w:eastAsia="TimesNewRoman,Bold" w:hAnsi="Times New Roman" w:cs="Times New Roman"/>
          <w:bCs/>
          <w:sz w:val="20"/>
          <w:szCs w:val="20"/>
        </w:rPr>
        <w:t xml:space="preserve">., </w:t>
      </w:r>
      <w:r w:rsidRPr="000171BF">
        <w:rPr>
          <w:rFonts w:ascii="Times New Roman" w:eastAsia="TimesNewRoman" w:hAnsi="Times New Roman" w:cs="Times New Roman"/>
          <w:sz w:val="20"/>
          <w:szCs w:val="20"/>
        </w:rPr>
        <w:t xml:space="preserve">s. </w:t>
      </w:r>
      <w:r>
        <w:rPr>
          <w:rFonts w:ascii="Times New Roman" w:eastAsia="TimesNewRoman" w:hAnsi="Times New Roman" w:cs="Times New Roman"/>
          <w:sz w:val="20"/>
          <w:szCs w:val="20"/>
        </w:rPr>
        <w:t>335,336</w:t>
      </w:r>
      <w:r w:rsidRPr="000171BF">
        <w:rPr>
          <w:rFonts w:ascii="Times New Roman" w:eastAsia="TimesNewRoman" w:hAnsi="Times New Roman" w:cs="Times New Roman"/>
          <w:sz w:val="20"/>
          <w:szCs w:val="20"/>
        </w:rPr>
        <w:t>; Havut</w:t>
      </w:r>
      <w:r>
        <w:rPr>
          <w:rFonts w:ascii="Times New Roman" w:eastAsia="TimesNewRoman" w:hAnsi="Times New Roman" w:cs="Times New Roman"/>
          <w:sz w:val="20"/>
          <w:szCs w:val="20"/>
        </w:rPr>
        <w:t>ç</w:t>
      </w:r>
      <w:r w:rsidRPr="000171BF">
        <w:rPr>
          <w:rFonts w:ascii="Times New Roman" w:eastAsia="TimesNewRoman" w:hAnsi="Times New Roman" w:cs="Times New Roman"/>
          <w:sz w:val="20"/>
          <w:szCs w:val="20"/>
        </w:rPr>
        <w:t xml:space="preserve">u, </w:t>
      </w:r>
      <w:r w:rsidRPr="000171BF">
        <w:rPr>
          <w:rFonts w:ascii="Times New Roman" w:eastAsia="TimesNewRoman,Bold" w:hAnsi="Times New Roman" w:cs="Times New Roman"/>
          <w:bCs/>
          <w:sz w:val="20"/>
          <w:szCs w:val="20"/>
        </w:rPr>
        <w:t>a.</w:t>
      </w:r>
      <w:proofErr w:type="spellStart"/>
      <w:r w:rsidRPr="000171BF">
        <w:rPr>
          <w:rFonts w:ascii="Times New Roman" w:eastAsia="TimesNewRoman,Bold" w:hAnsi="Times New Roman" w:cs="Times New Roman"/>
          <w:bCs/>
          <w:sz w:val="20"/>
          <w:szCs w:val="20"/>
        </w:rPr>
        <w:t>g.e</w:t>
      </w:r>
      <w:proofErr w:type="spellEnd"/>
      <w:r w:rsidRPr="000171BF">
        <w:rPr>
          <w:rFonts w:ascii="Times New Roman" w:eastAsia="TimesNewRoman,Bold" w:hAnsi="Times New Roman" w:cs="Times New Roman"/>
          <w:bCs/>
          <w:sz w:val="20"/>
          <w:szCs w:val="20"/>
        </w:rPr>
        <w:t xml:space="preserve">., </w:t>
      </w:r>
      <w:r>
        <w:rPr>
          <w:rFonts w:ascii="Times New Roman" w:eastAsia="TimesNewRoman" w:hAnsi="Times New Roman" w:cs="Times New Roman"/>
          <w:sz w:val="20"/>
          <w:szCs w:val="20"/>
        </w:rPr>
        <w:t>s. 86,</w:t>
      </w:r>
    </w:p>
  </w:footnote>
  <w:footnote w:id="44">
    <w:p w:rsidR="009F0DEE" w:rsidRDefault="009F0DEE" w:rsidP="009F0DEE">
      <w:pPr>
        <w:autoSpaceDE w:val="0"/>
        <w:autoSpaceDN w:val="0"/>
        <w:adjustRightInd w:val="0"/>
        <w:spacing w:after="0" w:line="240" w:lineRule="auto"/>
        <w:jc w:val="both"/>
      </w:pPr>
      <w:r>
        <w:rPr>
          <w:rStyle w:val="DipnotBavurusu"/>
        </w:rPr>
        <w:footnoteRef/>
      </w:r>
      <w:r>
        <w:t xml:space="preserve"> </w:t>
      </w:r>
      <w:proofErr w:type="spellStart"/>
      <w:r w:rsidRPr="000A70F0">
        <w:rPr>
          <w:rFonts w:ascii="Times New Roman" w:eastAsia="TimesNewRoman" w:hAnsi="Times New Roman" w:cs="Times New Roman"/>
          <w:sz w:val="20"/>
          <w:szCs w:val="20"/>
        </w:rPr>
        <w:t>Tekinay</w:t>
      </w:r>
      <w:proofErr w:type="spellEnd"/>
      <w:r w:rsidRPr="000A70F0">
        <w:rPr>
          <w:rFonts w:ascii="Times New Roman" w:eastAsia="TimesNewRoman" w:hAnsi="Times New Roman" w:cs="Times New Roman"/>
          <w:sz w:val="20"/>
          <w:szCs w:val="20"/>
        </w:rPr>
        <w:t>/Akman/</w:t>
      </w:r>
      <w:proofErr w:type="spellStart"/>
      <w:r w:rsidRPr="000A70F0">
        <w:rPr>
          <w:rFonts w:ascii="Times New Roman" w:eastAsia="TimesNewRoman" w:hAnsi="Times New Roman" w:cs="Times New Roman"/>
          <w:sz w:val="20"/>
          <w:szCs w:val="20"/>
        </w:rPr>
        <w:t>Burcuoğlu</w:t>
      </w:r>
      <w:proofErr w:type="spellEnd"/>
      <w:r w:rsidRPr="000A70F0">
        <w:rPr>
          <w:rFonts w:ascii="Times New Roman" w:eastAsia="TimesNewRoman" w:hAnsi="Times New Roman" w:cs="Times New Roman"/>
          <w:sz w:val="20"/>
          <w:szCs w:val="20"/>
        </w:rPr>
        <w:t>/</w:t>
      </w:r>
      <w:proofErr w:type="spellStart"/>
      <w:r w:rsidRPr="000A70F0">
        <w:rPr>
          <w:rFonts w:ascii="Times New Roman" w:eastAsia="TimesNewRoman" w:hAnsi="Times New Roman" w:cs="Times New Roman"/>
          <w:sz w:val="20"/>
          <w:szCs w:val="20"/>
        </w:rPr>
        <w:t>Altop</w:t>
      </w:r>
      <w:proofErr w:type="spellEnd"/>
      <w:r w:rsidRPr="000A70F0">
        <w:rPr>
          <w:rFonts w:ascii="Times New Roman" w:eastAsia="TimesNewRoman" w:hAnsi="Times New Roman" w:cs="Times New Roman"/>
          <w:sz w:val="20"/>
          <w:szCs w:val="20"/>
        </w:rPr>
        <w:t xml:space="preserve">, </w:t>
      </w:r>
      <w:r w:rsidRPr="000A70F0">
        <w:rPr>
          <w:rFonts w:ascii="Times New Roman" w:eastAsia="TimesNewRoman,Bold" w:hAnsi="Times New Roman" w:cs="Times New Roman"/>
          <w:bCs/>
          <w:sz w:val="20"/>
          <w:szCs w:val="20"/>
        </w:rPr>
        <w:t>a.</w:t>
      </w:r>
      <w:proofErr w:type="spellStart"/>
      <w:r w:rsidRPr="000A70F0">
        <w:rPr>
          <w:rFonts w:ascii="Times New Roman" w:eastAsia="TimesNewRoman,Bold" w:hAnsi="Times New Roman" w:cs="Times New Roman"/>
          <w:bCs/>
          <w:sz w:val="20"/>
          <w:szCs w:val="20"/>
        </w:rPr>
        <w:t>g.e</w:t>
      </w:r>
      <w:proofErr w:type="spellEnd"/>
      <w:proofErr w:type="gramStart"/>
      <w:r w:rsidRPr="000A70F0">
        <w:rPr>
          <w:rFonts w:ascii="Times New Roman" w:eastAsia="TimesNewRoman,Bold" w:hAnsi="Times New Roman" w:cs="Times New Roman"/>
          <w:bCs/>
          <w:sz w:val="20"/>
          <w:szCs w:val="20"/>
        </w:rPr>
        <w:t>.,</w:t>
      </w:r>
      <w:proofErr w:type="gramEnd"/>
      <w:r w:rsidRPr="000A70F0">
        <w:rPr>
          <w:rFonts w:ascii="Times New Roman" w:eastAsia="TimesNewRoman,Bold" w:hAnsi="Times New Roman" w:cs="Times New Roman"/>
          <w:bCs/>
          <w:sz w:val="20"/>
          <w:szCs w:val="20"/>
        </w:rPr>
        <w:t xml:space="preserve"> </w:t>
      </w:r>
      <w:r w:rsidRPr="000A70F0">
        <w:rPr>
          <w:rFonts w:ascii="Times New Roman" w:eastAsia="TimesNewRoman" w:hAnsi="Times New Roman" w:cs="Times New Roman"/>
          <w:sz w:val="20"/>
          <w:szCs w:val="20"/>
        </w:rPr>
        <w:t xml:space="preserve">s. 962; </w:t>
      </w:r>
      <w:proofErr w:type="spellStart"/>
      <w:r w:rsidRPr="000A70F0">
        <w:rPr>
          <w:rFonts w:ascii="Times New Roman" w:eastAsia="TimesNewRoman" w:hAnsi="Times New Roman" w:cs="Times New Roman"/>
          <w:sz w:val="20"/>
          <w:szCs w:val="20"/>
        </w:rPr>
        <w:t>Oğuzman</w:t>
      </w:r>
      <w:proofErr w:type="spellEnd"/>
      <w:r w:rsidRPr="000A70F0">
        <w:rPr>
          <w:rFonts w:ascii="Times New Roman" w:eastAsia="TimesNewRoman" w:hAnsi="Times New Roman" w:cs="Times New Roman"/>
          <w:sz w:val="20"/>
          <w:szCs w:val="20"/>
        </w:rPr>
        <w:t>/</w:t>
      </w:r>
      <w:proofErr w:type="spellStart"/>
      <w:r w:rsidRPr="000A70F0">
        <w:rPr>
          <w:rFonts w:ascii="Times New Roman" w:eastAsia="TimesNewRoman" w:hAnsi="Times New Roman" w:cs="Times New Roman"/>
          <w:sz w:val="20"/>
          <w:szCs w:val="20"/>
        </w:rPr>
        <w:t>Oz</w:t>
      </w:r>
      <w:proofErr w:type="spellEnd"/>
      <w:r w:rsidRPr="000A70F0">
        <w:rPr>
          <w:rFonts w:ascii="Times New Roman" w:eastAsia="TimesNewRoman" w:hAnsi="Times New Roman" w:cs="Times New Roman"/>
          <w:sz w:val="20"/>
          <w:szCs w:val="20"/>
        </w:rPr>
        <w:t>,</w:t>
      </w:r>
      <w:r>
        <w:rPr>
          <w:rFonts w:ascii="Times New Roman" w:eastAsia="TimesNewRoman" w:hAnsi="Times New Roman" w:cs="Times New Roman"/>
          <w:sz w:val="20"/>
          <w:szCs w:val="20"/>
        </w:rPr>
        <w:t xml:space="preserve"> </w:t>
      </w:r>
      <w:r w:rsidRPr="000A70F0">
        <w:rPr>
          <w:rFonts w:ascii="Times New Roman" w:eastAsia="TimesNewRoman,Bold" w:hAnsi="Times New Roman" w:cs="Times New Roman"/>
          <w:bCs/>
          <w:sz w:val="20"/>
          <w:szCs w:val="20"/>
        </w:rPr>
        <w:t>a.</w:t>
      </w:r>
      <w:proofErr w:type="spellStart"/>
      <w:r w:rsidRPr="000A70F0">
        <w:rPr>
          <w:rFonts w:ascii="Times New Roman" w:eastAsia="TimesNewRoman,Bold" w:hAnsi="Times New Roman" w:cs="Times New Roman"/>
          <w:bCs/>
          <w:sz w:val="20"/>
          <w:szCs w:val="20"/>
        </w:rPr>
        <w:t>g.e</w:t>
      </w:r>
      <w:proofErr w:type="spellEnd"/>
      <w:r w:rsidRPr="000A70F0">
        <w:rPr>
          <w:rFonts w:ascii="Times New Roman" w:eastAsia="TimesNewRoman,Bold" w:hAnsi="Times New Roman" w:cs="Times New Roman"/>
          <w:bCs/>
          <w:sz w:val="20"/>
          <w:szCs w:val="20"/>
        </w:rPr>
        <w:t xml:space="preserve">., </w:t>
      </w:r>
      <w:r>
        <w:rPr>
          <w:rFonts w:ascii="Times New Roman" w:eastAsia="TimesNewRoman" w:hAnsi="Times New Roman" w:cs="Times New Roman"/>
          <w:sz w:val="20"/>
          <w:szCs w:val="20"/>
        </w:rPr>
        <w:t>s. 336,</w:t>
      </w:r>
    </w:p>
  </w:footnote>
  <w:footnote w:id="45">
    <w:p w:rsidR="009F0DEE" w:rsidRDefault="009F0DEE" w:rsidP="009F0DEE">
      <w:pPr>
        <w:autoSpaceDE w:val="0"/>
        <w:autoSpaceDN w:val="0"/>
        <w:adjustRightInd w:val="0"/>
        <w:spacing w:after="0" w:line="240" w:lineRule="auto"/>
      </w:pPr>
      <w:r>
        <w:rPr>
          <w:rStyle w:val="DipnotBavurusu"/>
        </w:rPr>
        <w:footnoteRef/>
      </w:r>
      <w:r>
        <w:t xml:space="preserve"> </w:t>
      </w:r>
      <w:proofErr w:type="spellStart"/>
      <w:r>
        <w:rPr>
          <w:rFonts w:ascii="Times New Roman" w:eastAsia="TimesNewRoman" w:hAnsi="Times New Roman" w:cs="Times New Roman"/>
          <w:sz w:val="20"/>
          <w:szCs w:val="20"/>
        </w:rPr>
        <w:t>Tunç</w:t>
      </w:r>
      <w:r w:rsidRPr="000A70F0">
        <w:rPr>
          <w:rFonts w:ascii="Times New Roman" w:eastAsia="TimesNewRoman" w:hAnsi="Times New Roman" w:cs="Times New Roman"/>
          <w:sz w:val="20"/>
          <w:szCs w:val="20"/>
        </w:rPr>
        <w:t>omağ</w:t>
      </w:r>
      <w:proofErr w:type="spellEnd"/>
      <w:r w:rsidRPr="000A70F0">
        <w:rPr>
          <w:rFonts w:ascii="Times New Roman" w:eastAsia="TimesNewRoman" w:hAnsi="Times New Roman" w:cs="Times New Roman"/>
          <w:sz w:val="20"/>
          <w:szCs w:val="20"/>
        </w:rPr>
        <w:t xml:space="preserve">, </w:t>
      </w:r>
      <w:r w:rsidRPr="000A70F0">
        <w:rPr>
          <w:rFonts w:ascii="Times New Roman" w:eastAsia="TimesNewRoman,Bold" w:hAnsi="Times New Roman" w:cs="Times New Roman"/>
          <w:bCs/>
          <w:sz w:val="20"/>
          <w:szCs w:val="20"/>
        </w:rPr>
        <w:t>a.</w:t>
      </w:r>
      <w:proofErr w:type="spellStart"/>
      <w:r w:rsidRPr="000A70F0">
        <w:rPr>
          <w:rFonts w:ascii="Times New Roman" w:eastAsia="TimesNewRoman,Bold" w:hAnsi="Times New Roman" w:cs="Times New Roman"/>
          <w:bCs/>
          <w:sz w:val="20"/>
          <w:szCs w:val="20"/>
        </w:rPr>
        <w:t>g.e</w:t>
      </w:r>
      <w:proofErr w:type="spellEnd"/>
      <w:proofErr w:type="gramStart"/>
      <w:r w:rsidRPr="000A70F0">
        <w:rPr>
          <w:rFonts w:ascii="Times New Roman" w:eastAsia="TimesNewRoman,Bold" w:hAnsi="Times New Roman" w:cs="Times New Roman"/>
          <w:bCs/>
          <w:sz w:val="20"/>
          <w:szCs w:val="20"/>
        </w:rPr>
        <w:t>.,</w:t>
      </w:r>
      <w:proofErr w:type="gramEnd"/>
      <w:r w:rsidRPr="000A70F0">
        <w:rPr>
          <w:rFonts w:ascii="Times New Roman" w:eastAsia="TimesNewRoman,Bold" w:hAnsi="Times New Roman" w:cs="Times New Roman"/>
          <w:bCs/>
          <w:sz w:val="20"/>
          <w:szCs w:val="20"/>
        </w:rPr>
        <w:t xml:space="preserve"> </w:t>
      </w:r>
      <w:r w:rsidRPr="000A70F0">
        <w:rPr>
          <w:rFonts w:ascii="Times New Roman" w:eastAsia="TimesNewRoman" w:hAnsi="Times New Roman" w:cs="Times New Roman"/>
          <w:sz w:val="20"/>
          <w:szCs w:val="20"/>
        </w:rPr>
        <w:t xml:space="preserve">s. 563; </w:t>
      </w:r>
      <w:proofErr w:type="spellStart"/>
      <w:r w:rsidRPr="000A70F0">
        <w:rPr>
          <w:rFonts w:ascii="Times New Roman" w:eastAsia="TimesNewRoman" w:hAnsi="Times New Roman" w:cs="Times New Roman"/>
          <w:sz w:val="20"/>
          <w:szCs w:val="20"/>
        </w:rPr>
        <w:t>Tekinay</w:t>
      </w:r>
      <w:proofErr w:type="spellEnd"/>
      <w:r w:rsidRPr="000A70F0">
        <w:rPr>
          <w:rFonts w:ascii="Times New Roman" w:eastAsia="TimesNewRoman" w:hAnsi="Times New Roman" w:cs="Times New Roman"/>
          <w:sz w:val="20"/>
          <w:szCs w:val="20"/>
        </w:rPr>
        <w:t>/Akman/</w:t>
      </w:r>
      <w:proofErr w:type="spellStart"/>
      <w:r w:rsidRPr="000A70F0">
        <w:rPr>
          <w:rFonts w:ascii="Times New Roman" w:eastAsia="TimesNewRoman" w:hAnsi="Times New Roman" w:cs="Times New Roman"/>
          <w:sz w:val="20"/>
          <w:szCs w:val="20"/>
        </w:rPr>
        <w:t>Burcuoğlu</w:t>
      </w:r>
      <w:proofErr w:type="spellEnd"/>
      <w:r w:rsidRPr="000A70F0">
        <w:rPr>
          <w:rFonts w:ascii="Times New Roman" w:eastAsia="TimesNewRoman" w:hAnsi="Times New Roman" w:cs="Times New Roman"/>
          <w:sz w:val="20"/>
          <w:szCs w:val="20"/>
        </w:rPr>
        <w:t>/</w:t>
      </w:r>
      <w:proofErr w:type="spellStart"/>
      <w:r w:rsidRPr="000A70F0">
        <w:rPr>
          <w:rFonts w:ascii="Times New Roman" w:eastAsia="TimesNewRoman" w:hAnsi="Times New Roman" w:cs="Times New Roman"/>
          <w:sz w:val="20"/>
          <w:szCs w:val="20"/>
        </w:rPr>
        <w:t>Altop</w:t>
      </w:r>
      <w:proofErr w:type="spellEnd"/>
      <w:r w:rsidRPr="000A70F0">
        <w:rPr>
          <w:rFonts w:ascii="Times New Roman" w:eastAsia="TimesNewRoman" w:hAnsi="Times New Roman" w:cs="Times New Roman"/>
          <w:sz w:val="20"/>
          <w:szCs w:val="20"/>
        </w:rPr>
        <w:t xml:space="preserve">, </w:t>
      </w:r>
      <w:r w:rsidRPr="000A70F0">
        <w:rPr>
          <w:rFonts w:ascii="Times New Roman" w:eastAsia="TimesNewRoman,Bold" w:hAnsi="Times New Roman" w:cs="Times New Roman"/>
          <w:bCs/>
          <w:sz w:val="20"/>
          <w:szCs w:val="20"/>
        </w:rPr>
        <w:t>a.</w:t>
      </w:r>
      <w:proofErr w:type="spellStart"/>
      <w:r w:rsidRPr="000A70F0">
        <w:rPr>
          <w:rFonts w:ascii="Times New Roman" w:eastAsia="TimesNewRoman,Bold" w:hAnsi="Times New Roman" w:cs="Times New Roman"/>
          <w:bCs/>
          <w:sz w:val="20"/>
          <w:szCs w:val="20"/>
        </w:rPr>
        <w:t>g.e</w:t>
      </w:r>
      <w:proofErr w:type="spellEnd"/>
      <w:r w:rsidRPr="000A70F0">
        <w:rPr>
          <w:rFonts w:ascii="Times New Roman" w:eastAsia="TimesNewRoman,Bold" w:hAnsi="Times New Roman" w:cs="Times New Roman"/>
          <w:bCs/>
          <w:sz w:val="20"/>
          <w:szCs w:val="20"/>
        </w:rPr>
        <w:t xml:space="preserve">., </w:t>
      </w:r>
      <w:r w:rsidRPr="000A70F0">
        <w:rPr>
          <w:rFonts w:ascii="Times New Roman" w:eastAsia="TimesNewRoman" w:hAnsi="Times New Roman" w:cs="Times New Roman"/>
          <w:sz w:val="20"/>
          <w:szCs w:val="20"/>
        </w:rPr>
        <w:t xml:space="preserve">s. 962; </w:t>
      </w:r>
      <w:proofErr w:type="spellStart"/>
      <w:r w:rsidRPr="000A70F0">
        <w:rPr>
          <w:rFonts w:ascii="Times New Roman" w:eastAsia="TimesNewRoman" w:hAnsi="Times New Roman" w:cs="Times New Roman"/>
          <w:sz w:val="20"/>
          <w:szCs w:val="20"/>
        </w:rPr>
        <w:t>Oğuzman</w:t>
      </w:r>
      <w:proofErr w:type="spellEnd"/>
      <w:r w:rsidRPr="000A70F0">
        <w:rPr>
          <w:rFonts w:ascii="Times New Roman" w:eastAsia="TimesNewRoman" w:hAnsi="Times New Roman" w:cs="Times New Roman"/>
          <w:sz w:val="20"/>
          <w:szCs w:val="20"/>
        </w:rPr>
        <w:t>/</w:t>
      </w:r>
      <w:proofErr w:type="spellStart"/>
      <w:r w:rsidRPr="000A70F0">
        <w:rPr>
          <w:rFonts w:ascii="Times New Roman" w:eastAsia="TimesNewRoman" w:hAnsi="Times New Roman" w:cs="Times New Roman"/>
          <w:sz w:val="20"/>
          <w:szCs w:val="20"/>
        </w:rPr>
        <w:t>Oz</w:t>
      </w:r>
      <w:proofErr w:type="spellEnd"/>
      <w:r w:rsidRPr="000A70F0">
        <w:rPr>
          <w:rFonts w:ascii="Times New Roman" w:eastAsia="TimesNewRoman" w:hAnsi="Times New Roman" w:cs="Times New Roman"/>
          <w:sz w:val="20"/>
          <w:szCs w:val="20"/>
        </w:rPr>
        <w:t xml:space="preserve">, </w:t>
      </w:r>
      <w:r w:rsidRPr="000A70F0">
        <w:rPr>
          <w:rFonts w:ascii="Times New Roman" w:eastAsia="TimesNewRoman,Bold" w:hAnsi="Times New Roman" w:cs="Times New Roman"/>
          <w:bCs/>
          <w:sz w:val="20"/>
          <w:szCs w:val="20"/>
        </w:rPr>
        <w:t>a.</w:t>
      </w:r>
      <w:proofErr w:type="spellStart"/>
      <w:r w:rsidRPr="000A70F0">
        <w:rPr>
          <w:rFonts w:ascii="Times New Roman" w:eastAsia="TimesNewRoman,Bold" w:hAnsi="Times New Roman" w:cs="Times New Roman"/>
          <w:bCs/>
          <w:sz w:val="20"/>
          <w:szCs w:val="20"/>
        </w:rPr>
        <w:t>g.e</w:t>
      </w:r>
      <w:proofErr w:type="spellEnd"/>
      <w:r w:rsidRPr="000A70F0">
        <w:rPr>
          <w:rFonts w:ascii="Times New Roman" w:eastAsia="TimesNewRoman,Bold" w:hAnsi="Times New Roman" w:cs="Times New Roman"/>
          <w:bCs/>
          <w:sz w:val="20"/>
          <w:szCs w:val="20"/>
        </w:rPr>
        <w:t xml:space="preserve">., </w:t>
      </w:r>
      <w:r w:rsidRPr="000A70F0">
        <w:rPr>
          <w:rFonts w:ascii="Times New Roman" w:eastAsia="TimesNewRoman" w:hAnsi="Times New Roman" w:cs="Times New Roman"/>
          <w:sz w:val="20"/>
          <w:szCs w:val="20"/>
        </w:rPr>
        <w:t>s.</w:t>
      </w:r>
      <w:r>
        <w:rPr>
          <w:rFonts w:ascii="Times New Roman" w:eastAsia="TimesNewRoman" w:hAnsi="Times New Roman" w:cs="Times New Roman"/>
          <w:sz w:val="20"/>
          <w:szCs w:val="20"/>
        </w:rPr>
        <w:t xml:space="preserve"> 398</w:t>
      </w:r>
      <w:r w:rsidRPr="000A70F0">
        <w:rPr>
          <w:rFonts w:ascii="Times New Roman" w:eastAsia="TimesNewRoman" w:hAnsi="Times New Roman" w:cs="Times New Roman"/>
          <w:sz w:val="20"/>
          <w:szCs w:val="20"/>
        </w:rPr>
        <w:t xml:space="preserve">; </w:t>
      </w:r>
      <w:proofErr w:type="spellStart"/>
      <w:r>
        <w:rPr>
          <w:rFonts w:ascii="Times New Roman" w:eastAsia="TimesNewRoman" w:hAnsi="Times New Roman" w:cs="Times New Roman"/>
          <w:sz w:val="20"/>
          <w:szCs w:val="20"/>
        </w:rPr>
        <w:t>R</w:t>
      </w:r>
      <w:r w:rsidRPr="000A70F0">
        <w:rPr>
          <w:rFonts w:ascii="Times New Roman" w:eastAsia="TimesNewRoman" w:hAnsi="Times New Roman" w:cs="Times New Roman"/>
          <w:sz w:val="20"/>
          <w:szCs w:val="20"/>
        </w:rPr>
        <w:t>eisoğlu</w:t>
      </w:r>
      <w:proofErr w:type="spellEnd"/>
      <w:r w:rsidRPr="000A70F0">
        <w:rPr>
          <w:rFonts w:ascii="Times New Roman" w:eastAsia="TimesNewRoman" w:hAnsi="Times New Roman" w:cs="Times New Roman"/>
          <w:sz w:val="20"/>
          <w:szCs w:val="20"/>
        </w:rPr>
        <w:t xml:space="preserve">, </w:t>
      </w:r>
      <w:r w:rsidRPr="000A70F0">
        <w:rPr>
          <w:rFonts w:ascii="Times New Roman" w:eastAsia="TimesNewRoman,Bold" w:hAnsi="Times New Roman" w:cs="Times New Roman"/>
          <w:bCs/>
          <w:sz w:val="20"/>
          <w:szCs w:val="20"/>
        </w:rPr>
        <w:t>a.</w:t>
      </w:r>
      <w:proofErr w:type="spellStart"/>
      <w:r w:rsidRPr="000A70F0">
        <w:rPr>
          <w:rFonts w:ascii="Times New Roman" w:eastAsia="TimesNewRoman,Bold" w:hAnsi="Times New Roman" w:cs="Times New Roman"/>
          <w:bCs/>
          <w:sz w:val="20"/>
          <w:szCs w:val="20"/>
        </w:rPr>
        <w:t>g.e</w:t>
      </w:r>
      <w:proofErr w:type="spellEnd"/>
      <w:r w:rsidRPr="000A70F0">
        <w:rPr>
          <w:rFonts w:ascii="Times New Roman" w:eastAsia="TimesNewRoman,Bold" w:hAnsi="Times New Roman" w:cs="Times New Roman"/>
          <w:bCs/>
          <w:sz w:val="20"/>
          <w:szCs w:val="20"/>
        </w:rPr>
        <w:t xml:space="preserve">., </w:t>
      </w:r>
      <w:r w:rsidRPr="000A70F0">
        <w:rPr>
          <w:rFonts w:ascii="Times New Roman" w:eastAsia="TimesNewRoman" w:hAnsi="Times New Roman" w:cs="Times New Roman"/>
          <w:sz w:val="20"/>
          <w:szCs w:val="20"/>
        </w:rPr>
        <w:t>s. 336</w:t>
      </w:r>
      <w:r>
        <w:rPr>
          <w:rFonts w:ascii="Times New Roman" w:eastAsia="TimesNewRoman" w:hAnsi="Times New Roman" w:cs="Times New Roman"/>
        </w:rPr>
        <w:t>,</w:t>
      </w:r>
    </w:p>
  </w:footnote>
  <w:footnote w:id="46">
    <w:p w:rsidR="009F0DEE" w:rsidRDefault="009F0DEE" w:rsidP="009F0DEE">
      <w:pPr>
        <w:pStyle w:val="DipnotMetni"/>
      </w:pPr>
      <w:r>
        <w:rPr>
          <w:rStyle w:val="DipnotBavurusu"/>
        </w:rPr>
        <w:footnoteRef/>
      </w:r>
      <w:r>
        <w:t xml:space="preserve"> </w:t>
      </w:r>
      <w:proofErr w:type="spellStart"/>
      <w:r w:rsidRPr="000A70F0">
        <w:rPr>
          <w:rFonts w:ascii="Times New Roman" w:eastAsia="TimesNewRoman" w:hAnsi="Times New Roman" w:cs="Times New Roman"/>
        </w:rPr>
        <w:t>Oğuzman</w:t>
      </w:r>
      <w:proofErr w:type="spellEnd"/>
      <w:r w:rsidRPr="000A70F0">
        <w:rPr>
          <w:rFonts w:ascii="Times New Roman" w:eastAsia="TimesNewRoman" w:hAnsi="Times New Roman" w:cs="Times New Roman"/>
        </w:rPr>
        <w:t>/</w:t>
      </w:r>
      <w:proofErr w:type="spellStart"/>
      <w:r w:rsidRPr="000A70F0">
        <w:rPr>
          <w:rFonts w:ascii="Times New Roman" w:eastAsia="TimesNewRoman" w:hAnsi="Times New Roman" w:cs="Times New Roman"/>
        </w:rPr>
        <w:t>Oz</w:t>
      </w:r>
      <w:proofErr w:type="spellEnd"/>
      <w:r w:rsidRPr="000A70F0">
        <w:rPr>
          <w:rFonts w:ascii="Times New Roman" w:eastAsia="TimesNewRoman" w:hAnsi="Times New Roman" w:cs="Times New Roman"/>
        </w:rPr>
        <w:t xml:space="preserve">, </w:t>
      </w:r>
      <w:r w:rsidRPr="000A70F0">
        <w:rPr>
          <w:rFonts w:ascii="Times New Roman" w:eastAsia="TimesNewRoman,Bold" w:hAnsi="Times New Roman" w:cs="Times New Roman"/>
          <w:bCs/>
        </w:rPr>
        <w:t>a.</w:t>
      </w:r>
      <w:proofErr w:type="spellStart"/>
      <w:r w:rsidRPr="000A70F0">
        <w:rPr>
          <w:rFonts w:ascii="Times New Roman" w:eastAsia="TimesNewRoman,Bold" w:hAnsi="Times New Roman" w:cs="Times New Roman"/>
          <w:bCs/>
        </w:rPr>
        <w:t>g.e</w:t>
      </w:r>
      <w:proofErr w:type="spellEnd"/>
      <w:proofErr w:type="gramStart"/>
      <w:r w:rsidRPr="000A70F0">
        <w:rPr>
          <w:rFonts w:ascii="Times New Roman" w:eastAsia="TimesNewRoman,Bold" w:hAnsi="Times New Roman" w:cs="Times New Roman"/>
          <w:bCs/>
        </w:rPr>
        <w:t>.,</w:t>
      </w:r>
      <w:proofErr w:type="gramEnd"/>
      <w:r w:rsidRPr="000A70F0">
        <w:rPr>
          <w:rFonts w:ascii="Times New Roman" w:eastAsia="TimesNewRoman,Bold" w:hAnsi="Times New Roman" w:cs="Times New Roman"/>
          <w:bCs/>
        </w:rPr>
        <w:t xml:space="preserve"> </w:t>
      </w:r>
      <w:r w:rsidRPr="000A70F0">
        <w:rPr>
          <w:rFonts w:ascii="Times New Roman" w:eastAsia="TimesNewRoman" w:hAnsi="Times New Roman" w:cs="Times New Roman"/>
        </w:rPr>
        <w:t>s.</w:t>
      </w:r>
      <w:r>
        <w:rPr>
          <w:rFonts w:ascii="Times New Roman" w:eastAsia="TimesNewRoman" w:hAnsi="Times New Roman" w:cs="Times New Roman"/>
        </w:rPr>
        <w:t>398-404,</w:t>
      </w:r>
    </w:p>
  </w:footnote>
  <w:footnote w:id="47">
    <w:p w:rsidR="009F0DEE" w:rsidRPr="002753F2" w:rsidRDefault="009F0DEE" w:rsidP="009F0DEE">
      <w:pPr>
        <w:pStyle w:val="DipnotMetni"/>
        <w:rPr>
          <w:rFonts w:ascii="Times New Roman" w:hAnsi="Times New Roman" w:cs="Times New Roman"/>
        </w:rPr>
      </w:pPr>
      <w:r w:rsidRPr="002753F2">
        <w:rPr>
          <w:rStyle w:val="DipnotBavurusu"/>
          <w:rFonts w:ascii="Times New Roman" w:hAnsi="Times New Roman" w:cs="Times New Roman"/>
        </w:rPr>
        <w:footnoteRef/>
      </w:r>
      <w:r w:rsidRPr="002753F2">
        <w:rPr>
          <w:rFonts w:ascii="Times New Roman" w:hAnsi="Times New Roman" w:cs="Times New Roman"/>
        </w:rPr>
        <w:t xml:space="preserve"> </w:t>
      </w:r>
      <w:proofErr w:type="spellStart"/>
      <w:r>
        <w:rPr>
          <w:rFonts w:ascii="Times New Roman" w:eastAsia="TimesNewRoman" w:hAnsi="Times New Roman" w:cs="Times New Roman"/>
        </w:rPr>
        <w:t>Tunç</w:t>
      </w:r>
      <w:r w:rsidRPr="002753F2">
        <w:rPr>
          <w:rFonts w:ascii="Times New Roman" w:eastAsia="TimesNewRoman" w:hAnsi="Times New Roman" w:cs="Times New Roman"/>
        </w:rPr>
        <w:t>omağ</w:t>
      </w:r>
      <w:proofErr w:type="spellEnd"/>
      <w:r w:rsidRPr="002753F2">
        <w:rPr>
          <w:rFonts w:ascii="Times New Roman" w:eastAsia="TimesNewRoman" w:hAnsi="Times New Roman" w:cs="Times New Roman"/>
        </w:rPr>
        <w:t xml:space="preserve">, </w:t>
      </w:r>
      <w:r w:rsidRPr="002753F2">
        <w:rPr>
          <w:rFonts w:ascii="Times New Roman" w:eastAsia="TimesNewRoman,Bold" w:hAnsi="Times New Roman" w:cs="Times New Roman"/>
          <w:bCs/>
        </w:rPr>
        <w:t>a.</w:t>
      </w:r>
      <w:proofErr w:type="spellStart"/>
      <w:r w:rsidRPr="002753F2">
        <w:rPr>
          <w:rFonts w:ascii="Times New Roman" w:eastAsia="TimesNewRoman,Bold" w:hAnsi="Times New Roman" w:cs="Times New Roman"/>
          <w:bCs/>
        </w:rPr>
        <w:t>g.e</w:t>
      </w:r>
      <w:proofErr w:type="spellEnd"/>
      <w:proofErr w:type="gramStart"/>
      <w:r w:rsidRPr="002753F2">
        <w:rPr>
          <w:rFonts w:ascii="Times New Roman" w:eastAsia="TimesNewRoman,Bold" w:hAnsi="Times New Roman" w:cs="Times New Roman"/>
          <w:bCs/>
        </w:rPr>
        <w:t>.,</w:t>
      </w:r>
      <w:proofErr w:type="gramEnd"/>
      <w:r w:rsidRPr="002753F2">
        <w:rPr>
          <w:rFonts w:ascii="Times New Roman" w:eastAsia="TimesNewRoman,Bold" w:hAnsi="Times New Roman" w:cs="Times New Roman"/>
          <w:bCs/>
        </w:rPr>
        <w:t xml:space="preserve"> </w:t>
      </w:r>
      <w:r w:rsidRPr="002753F2">
        <w:rPr>
          <w:rFonts w:ascii="Times New Roman" w:eastAsia="TimesNewRoman" w:hAnsi="Times New Roman" w:cs="Times New Roman"/>
        </w:rPr>
        <w:t xml:space="preserve">s. 563; </w:t>
      </w:r>
      <w:proofErr w:type="spellStart"/>
      <w:r w:rsidRPr="002753F2">
        <w:rPr>
          <w:rFonts w:ascii="Times New Roman" w:eastAsia="TimesNewRoman" w:hAnsi="Times New Roman" w:cs="Times New Roman"/>
        </w:rPr>
        <w:t>Oğuzman</w:t>
      </w:r>
      <w:proofErr w:type="spellEnd"/>
      <w:r w:rsidRPr="002753F2">
        <w:rPr>
          <w:rFonts w:ascii="Times New Roman" w:eastAsia="TimesNewRoman" w:hAnsi="Times New Roman" w:cs="Times New Roman"/>
        </w:rPr>
        <w:t>/</w:t>
      </w:r>
      <w:proofErr w:type="spellStart"/>
      <w:r w:rsidRPr="002753F2">
        <w:rPr>
          <w:rFonts w:ascii="Times New Roman" w:eastAsia="TimesNewRoman" w:hAnsi="Times New Roman" w:cs="Times New Roman"/>
        </w:rPr>
        <w:t>Oz</w:t>
      </w:r>
      <w:proofErr w:type="spellEnd"/>
      <w:r w:rsidRPr="002753F2">
        <w:rPr>
          <w:rFonts w:ascii="Times New Roman" w:eastAsia="TimesNewRoman" w:hAnsi="Times New Roman" w:cs="Times New Roman"/>
        </w:rPr>
        <w:t xml:space="preserve">, </w:t>
      </w:r>
      <w:r w:rsidRPr="002753F2">
        <w:rPr>
          <w:rFonts w:ascii="Times New Roman" w:eastAsia="TimesNewRoman,Bold" w:hAnsi="Times New Roman" w:cs="Times New Roman"/>
          <w:bCs/>
        </w:rPr>
        <w:t>a.</w:t>
      </w:r>
      <w:proofErr w:type="spellStart"/>
      <w:r w:rsidRPr="002753F2">
        <w:rPr>
          <w:rFonts w:ascii="Times New Roman" w:eastAsia="TimesNewRoman,Bold" w:hAnsi="Times New Roman" w:cs="Times New Roman"/>
          <w:bCs/>
        </w:rPr>
        <w:t>g.e</w:t>
      </w:r>
      <w:proofErr w:type="spellEnd"/>
      <w:r w:rsidRPr="002753F2">
        <w:rPr>
          <w:rFonts w:ascii="Times New Roman" w:eastAsia="TimesNewRoman,Bold" w:hAnsi="Times New Roman" w:cs="Times New Roman"/>
          <w:bCs/>
        </w:rPr>
        <w:t xml:space="preserve">., </w:t>
      </w:r>
      <w:r>
        <w:rPr>
          <w:rFonts w:ascii="Times New Roman" w:eastAsia="TimesNewRoman" w:hAnsi="Times New Roman" w:cs="Times New Roman"/>
        </w:rPr>
        <w:t>s. 400-</w:t>
      </w:r>
      <w:r w:rsidRPr="002753F2">
        <w:rPr>
          <w:rFonts w:ascii="Times New Roman" w:eastAsia="TimesNewRoman" w:hAnsi="Times New Roman" w:cs="Times New Roman"/>
        </w:rPr>
        <w:t>4</w:t>
      </w:r>
      <w:r>
        <w:rPr>
          <w:rFonts w:ascii="Times New Roman" w:eastAsia="TimesNewRoman" w:hAnsi="Times New Roman" w:cs="Times New Roman"/>
        </w:rPr>
        <w:t>04,</w:t>
      </w:r>
    </w:p>
  </w:footnote>
  <w:footnote w:id="48">
    <w:p w:rsidR="009F0DEE" w:rsidRPr="002753F2" w:rsidRDefault="009F0DEE" w:rsidP="009F0DEE">
      <w:pPr>
        <w:pStyle w:val="DipnotMetni"/>
        <w:rPr>
          <w:rFonts w:ascii="Times New Roman" w:hAnsi="Times New Roman" w:cs="Times New Roman"/>
        </w:rPr>
      </w:pPr>
      <w:r>
        <w:rPr>
          <w:rStyle w:val="DipnotBavurusu"/>
        </w:rPr>
        <w:footnoteRef/>
      </w:r>
      <w:r>
        <w:t xml:space="preserve"> </w:t>
      </w:r>
      <w:r w:rsidRPr="002753F2">
        <w:rPr>
          <w:rFonts w:ascii="Times New Roman" w:hAnsi="Times New Roman" w:cs="Times New Roman"/>
        </w:rPr>
        <w:t xml:space="preserve">Kanuni borç ilişkisi görüşü taraftarları için bkz. </w:t>
      </w:r>
      <w:proofErr w:type="spellStart"/>
      <w:r w:rsidRPr="002753F2">
        <w:rPr>
          <w:rFonts w:ascii="Times New Roman" w:eastAsia="TimesNewRoman" w:hAnsi="Times New Roman" w:cs="Times New Roman"/>
        </w:rPr>
        <w:t>Oğuzman</w:t>
      </w:r>
      <w:proofErr w:type="spellEnd"/>
      <w:r w:rsidRPr="002753F2">
        <w:rPr>
          <w:rFonts w:ascii="Times New Roman" w:eastAsia="TimesNewRoman" w:hAnsi="Times New Roman" w:cs="Times New Roman"/>
        </w:rPr>
        <w:t>/</w:t>
      </w:r>
      <w:proofErr w:type="spellStart"/>
      <w:r w:rsidRPr="002753F2">
        <w:rPr>
          <w:rFonts w:ascii="Times New Roman" w:eastAsia="TimesNewRoman" w:hAnsi="Times New Roman" w:cs="Times New Roman"/>
        </w:rPr>
        <w:t>Oz</w:t>
      </w:r>
      <w:proofErr w:type="spellEnd"/>
      <w:r w:rsidRPr="002753F2">
        <w:rPr>
          <w:rFonts w:ascii="Times New Roman" w:eastAsia="TimesNewRoman" w:hAnsi="Times New Roman" w:cs="Times New Roman"/>
        </w:rPr>
        <w:t xml:space="preserve">, </w:t>
      </w:r>
      <w:r w:rsidRPr="002753F2">
        <w:rPr>
          <w:rFonts w:ascii="Times New Roman" w:eastAsia="TimesNewRoman,Bold" w:hAnsi="Times New Roman" w:cs="Times New Roman"/>
          <w:bCs/>
        </w:rPr>
        <w:t>a.</w:t>
      </w:r>
      <w:proofErr w:type="spellStart"/>
      <w:r w:rsidRPr="002753F2">
        <w:rPr>
          <w:rFonts w:ascii="Times New Roman" w:eastAsia="TimesNewRoman,Bold" w:hAnsi="Times New Roman" w:cs="Times New Roman"/>
          <w:bCs/>
        </w:rPr>
        <w:t>g.e</w:t>
      </w:r>
      <w:proofErr w:type="spellEnd"/>
      <w:proofErr w:type="gramStart"/>
      <w:r w:rsidRPr="002753F2">
        <w:rPr>
          <w:rFonts w:ascii="Times New Roman" w:eastAsia="TimesNewRoman,Bold" w:hAnsi="Times New Roman" w:cs="Times New Roman"/>
          <w:bCs/>
        </w:rPr>
        <w:t>.,</w:t>
      </w:r>
      <w:proofErr w:type="gramEnd"/>
      <w:r w:rsidRPr="002753F2">
        <w:rPr>
          <w:rFonts w:ascii="Times New Roman" w:eastAsia="TimesNewRoman,Bold" w:hAnsi="Times New Roman" w:cs="Times New Roman"/>
          <w:bCs/>
        </w:rPr>
        <w:t xml:space="preserve"> </w:t>
      </w:r>
      <w:r w:rsidRPr="002753F2">
        <w:rPr>
          <w:rFonts w:ascii="Times New Roman" w:eastAsia="TimesNewRoman" w:hAnsi="Times New Roman" w:cs="Times New Roman"/>
        </w:rPr>
        <w:t>s. 400,</w:t>
      </w:r>
    </w:p>
  </w:footnote>
  <w:footnote w:id="49">
    <w:p w:rsidR="009F0DEE" w:rsidRPr="002753F2" w:rsidRDefault="009F0DEE" w:rsidP="009F0DEE">
      <w:pPr>
        <w:pStyle w:val="DipnotMetni"/>
        <w:rPr>
          <w:rFonts w:ascii="Times New Roman" w:hAnsi="Times New Roman" w:cs="Times New Roman"/>
        </w:rPr>
      </w:pPr>
      <w:r>
        <w:rPr>
          <w:rStyle w:val="DipnotBavurusu"/>
        </w:rPr>
        <w:footnoteRef/>
      </w:r>
      <w:r>
        <w:t xml:space="preserve"> </w:t>
      </w:r>
      <w:proofErr w:type="spellStart"/>
      <w:r w:rsidRPr="002753F2">
        <w:rPr>
          <w:rFonts w:ascii="Times New Roman" w:eastAsia="TimesNewRoman" w:hAnsi="Times New Roman" w:cs="Times New Roman"/>
        </w:rPr>
        <w:t>Tekinay</w:t>
      </w:r>
      <w:proofErr w:type="spellEnd"/>
      <w:r w:rsidRPr="002753F2">
        <w:rPr>
          <w:rFonts w:ascii="Times New Roman" w:eastAsia="TimesNewRoman" w:hAnsi="Times New Roman" w:cs="Times New Roman"/>
        </w:rPr>
        <w:t>/Akman/</w:t>
      </w:r>
      <w:proofErr w:type="spellStart"/>
      <w:r w:rsidRPr="002753F2">
        <w:rPr>
          <w:rFonts w:ascii="Times New Roman" w:eastAsia="TimesNewRoman" w:hAnsi="Times New Roman" w:cs="Times New Roman"/>
        </w:rPr>
        <w:t>Burcuoğlu</w:t>
      </w:r>
      <w:proofErr w:type="spellEnd"/>
      <w:r w:rsidRPr="002753F2">
        <w:rPr>
          <w:rFonts w:ascii="Times New Roman" w:eastAsia="TimesNewRoman" w:hAnsi="Times New Roman" w:cs="Times New Roman"/>
        </w:rPr>
        <w:t>/</w:t>
      </w:r>
      <w:proofErr w:type="spellStart"/>
      <w:r w:rsidRPr="002753F2">
        <w:rPr>
          <w:rFonts w:ascii="Times New Roman" w:eastAsia="TimesNewRoman" w:hAnsi="Times New Roman" w:cs="Times New Roman"/>
        </w:rPr>
        <w:t>Altop</w:t>
      </w:r>
      <w:proofErr w:type="spellEnd"/>
      <w:r w:rsidRPr="002753F2">
        <w:rPr>
          <w:rFonts w:ascii="Times New Roman" w:eastAsia="TimesNewRoman" w:hAnsi="Times New Roman" w:cs="Times New Roman"/>
        </w:rPr>
        <w:t xml:space="preserve">, </w:t>
      </w:r>
      <w:r w:rsidRPr="002753F2">
        <w:rPr>
          <w:rFonts w:ascii="Times New Roman" w:eastAsia="TimesNewRoman,Bold" w:hAnsi="Times New Roman" w:cs="Times New Roman"/>
          <w:bCs/>
        </w:rPr>
        <w:t>a.</w:t>
      </w:r>
      <w:proofErr w:type="spellStart"/>
      <w:r w:rsidRPr="002753F2">
        <w:rPr>
          <w:rFonts w:ascii="Times New Roman" w:eastAsia="TimesNewRoman,Bold" w:hAnsi="Times New Roman" w:cs="Times New Roman"/>
          <w:bCs/>
        </w:rPr>
        <w:t>g.e</w:t>
      </w:r>
      <w:proofErr w:type="spellEnd"/>
      <w:proofErr w:type="gramStart"/>
      <w:r w:rsidRPr="002753F2">
        <w:rPr>
          <w:rFonts w:ascii="Times New Roman" w:eastAsia="TimesNewRoman,Bold" w:hAnsi="Times New Roman" w:cs="Times New Roman"/>
          <w:bCs/>
        </w:rPr>
        <w:t>.,</w:t>
      </w:r>
      <w:proofErr w:type="gramEnd"/>
      <w:r w:rsidRPr="002753F2">
        <w:rPr>
          <w:rFonts w:ascii="Times New Roman" w:eastAsia="TimesNewRoman,Bold" w:hAnsi="Times New Roman" w:cs="Times New Roman"/>
          <w:bCs/>
        </w:rPr>
        <w:t xml:space="preserve"> </w:t>
      </w:r>
      <w:r w:rsidRPr="002753F2">
        <w:rPr>
          <w:rFonts w:ascii="Times New Roman" w:eastAsia="TimesNewRoman" w:hAnsi="Times New Roman" w:cs="Times New Roman"/>
        </w:rPr>
        <w:t xml:space="preserve">s. 965; ve </w:t>
      </w:r>
      <w:proofErr w:type="spellStart"/>
      <w:r w:rsidRPr="002753F2">
        <w:rPr>
          <w:rFonts w:ascii="Times New Roman" w:eastAsia="TimesNewRoman" w:hAnsi="Times New Roman" w:cs="Times New Roman"/>
        </w:rPr>
        <w:t>Oğuzman</w:t>
      </w:r>
      <w:proofErr w:type="spellEnd"/>
      <w:r w:rsidRPr="002753F2">
        <w:rPr>
          <w:rFonts w:ascii="Times New Roman" w:eastAsia="TimesNewRoman" w:hAnsi="Times New Roman" w:cs="Times New Roman"/>
        </w:rPr>
        <w:t>/</w:t>
      </w:r>
      <w:proofErr w:type="spellStart"/>
      <w:r w:rsidRPr="002753F2">
        <w:rPr>
          <w:rFonts w:ascii="Times New Roman" w:eastAsia="TimesNewRoman" w:hAnsi="Times New Roman" w:cs="Times New Roman"/>
        </w:rPr>
        <w:t>Oz</w:t>
      </w:r>
      <w:proofErr w:type="spellEnd"/>
      <w:r w:rsidRPr="002753F2">
        <w:rPr>
          <w:rFonts w:ascii="Times New Roman" w:eastAsia="TimesNewRoman" w:hAnsi="Times New Roman" w:cs="Times New Roman"/>
        </w:rPr>
        <w:t xml:space="preserve">, </w:t>
      </w:r>
      <w:r w:rsidRPr="002753F2">
        <w:rPr>
          <w:rFonts w:ascii="Times New Roman" w:eastAsia="TimesNewRoman,Bold" w:hAnsi="Times New Roman" w:cs="Times New Roman"/>
          <w:bCs/>
        </w:rPr>
        <w:t>a.</w:t>
      </w:r>
      <w:proofErr w:type="spellStart"/>
      <w:r w:rsidRPr="002753F2">
        <w:rPr>
          <w:rFonts w:ascii="Times New Roman" w:eastAsia="TimesNewRoman,Bold" w:hAnsi="Times New Roman" w:cs="Times New Roman"/>
          <w:bCs/>
        </w:rPr>
        <w:t>g.e</w:t>
      </w:r>
      <w:proofErr w:type="spellEnd"/>
      <w:r w:rsidRPr="002753F2">
        <w:rPr>
          <w:rFonts w:ascii="Times New Roman" w:eastAsia="TimesNewRoman,Bold" w:hAnsi="Times New Roman" w:cs="Times New Roman"/>
          <w:bCs/>
        </w:rPr>
        <w:t>.,</w:t>
      </w:r>
      <w:r>
        <w:rPr>
          <w:rFonts w:ascii="Times New Roman" w:eastAsia="TimesNewRoman,Bold" w:hAnsi="Times New Roman" w:cs="Times New Roman"/>
          <w:bCs/>
        </w:rPr>
        <w:t>401,</w:t>
      </w:r>
    </w:p>
  </w:footnote>
  <w:footnote w:id="50">
    <w:p w:rsidR="009F0DEE" w:rsidRPr="004B0FC5" w:rsidRDefault="009F0DEE" w:rsidP="009F0DEE">
      <w:pPr>
        <w:autoSpaceDE w:val="0"/>
        <w:autoSpaceDN w:val="0"/>
        <w:adjustRightInd w:val="0"/>
        <w:spacing w:after="0" w:line="240" w:lineRule="auto"/>
        <w:jc w:val="both"/>
        <w:rPr>
          <w:rFonts w:ascii="Times New Roman" w:hAnsi="Times New Roman" w:cs="Times New Roman"/>
        </w:rPr>
      </w:pPr>
      <w:r>
        <w:rPr>
          <w:rStyle w:val="DipnotBavurusu"/>
        </w:rPr>
        <w:footnoteRef/>
      </w:r>
      <w:r>
        <w:t xml:space="preserve"> </w:t>
      </w:r>
      <w:proofErr w:type="spellStart"/>
      <w:r w:rsidRPr="004B0FC5">
        <w:rPr>
          <w:rFonts w:ascii="Times New Roman" w:eastAsia="TimesNewRoman" w:hAnsi="Times New Roman" w:cs="Times New Roman"/>
          <w:sz w:val="20"/>
          <w:szCs w:val="20"/>
        </w:rPr>
        <w:t>Tuncomağ</w:t>
      </w:r>
      <w:proofErr w:type="spellEnd"/>
      <w:r w:rsidRPr="004B0FC5">
        <w:rPr>
          <w:rFonts w:ascii="Times New Roman" w:eastAsia="TimesNewRoman" w:hAnsi="Times New Roman" w:cs="Times New Roman"/>
          <w:sz w:val="20"/>
          <w:szCs w:val="20"/>
        </w:rPr>
        <w:t xml:space="preserve">, </w:t>
      </w:r>
      <w:r w:rsidRPr="004B0FC5">
        <w:rPr>
          <w:rFonts w:ascii="Times New Roman" w:eastAsia="TimesNewRoman,Bold" w:hAnsi="Times New Roman" w:cs="Times New Roman"/>
          <w:bCs/>
          <w:sz w:val="20"/>
          <w:szCs w:val="20"/>
        </w:rPr>
        <w:t>a.</w:t>
      </w:r>
      <w:proofErr w:type="spellStart"/>
      <w:r w:rsidRPr="004B0FC5">
        <w:rPr>
          <w:rFonts w:ascii="Times New Roman" w:eastAsia="TimesNewRoman,Bold" w:hAnsi="Times New Roman" w:cs="Times New Roman"/>
          <w:bCs/>
          <w:sz w:val="20"/>
          <w:szCs w:val="20"/>
        </w:rPr>
        <w:t>g.e</w:t>
      </w:r>
      <w:proofErr w:type="spellEnd"/>
      <w:proofErr w:type="gramStart"/>
      <w:r w:rsidRPr="004B0FC5">
        <w:rPr>
          <w:rFonts w:ascii="Times New Roman" w:eastAsia="TimesNewRoman,Bold" w:hAnsi="Times New Roman" w:cs="Times New Roman"/>
          <w:bCs/>
          <w:sz w:val="20"/>
          <w:szCs w:val="20"/>
        </w:rPr>
        <w:t>.,</w:t>
      </w:r>
      <w:proofErr w:type="gramEnd"/>
      <w:r w:rsidRPr="004B0FC5">
        <w:rPr>
          <w:rFonts w:ascii="Times New Roman" w:eastAsia="TimesNewRoman,Bold" w:hAnsi="Times New Roman" w:cs="Times New Roman"/>
          <w:bCs/>
          <w:sz w:val="20"/>
          <w:szCs w:val="20"/>
        </w:rPr>
        <w:t xml:space="preserve"> </w:t>
      </w:r>
      <w:r w:rsidRPr="004B0FC5">
        <w:rPr>
          <w:rFonts w:ascii="Times New Roman" w:eastAsia="TimesNewRoman" w:hAnsi="Times New Roman" w:cs="Times New Roman"/>
          <w:sz w:val="20"/>
          <w:szCs w:val="20"/>
        </w:rPr>
        <w:t xml:space="preserve">s. 565; </w:t>
      </w:r>
      <w:proofErr w:type="spellStart"/>
      <w:r w:rsidRPr="004B0FC5">
        <w:rPr>
          <w:rFonts w:ascii="Times New Roman" w:eastAsia="TimesNewRoman" w:hAnsi="Times New Roman" w:cs="Times New Roman"/>
          <w:sz w:val="20"/>
          <w:szCs w:val="20"/>
        </w:rPr>
        <w:t>Tekinay</w:t>
      </w:r>
      <w:proofErr w:type="spellEnd"/>
      <w:r w:rsidRPr="004B0FC5">
        <w:rPr>
          <w:rFonts w:ascii="Times New Roman" w:eastAsia="TimesNewRoman" w:hAnsi="Times New Roman" w:cs="Times New Roman"/>
          <w:sz w:val="20"/>
          <w:szCs w:val="20"/>
        </w:rPr>
        <w:t>/Akman/</w:t>
      </w:r>
      <w:proofErr w:type="spellStart"/>
      <w:r w:rsidRPr="004B0FC5">
        <w:rPr>
          <w:rFonts w:ascii="Times New Roman" w:eastAsia="TimesNewRoman" w:hAnsi="Times New Roman" w:cs="Times New Roman"/>
          <w:sz w:val="20"/>
          <w:szCs w:val="20"/>
        </w:rPr>
        <w:t>Burcuoğlu</w:t>
      </w:r>
      <w:proofErr w:type="spellEnd"/>
      <w:r w:rsidRPr="004B0FC5">
        <w:rPr>
          <w:rFonts w:ascii="Times New Roman" w:eastAsia="TimesNewRoman" w:hAnsi="Times New Roman" w:cs="Times New Roman"/>
          <w:sz w:val="20"/>
          <w:szCs w:val="20"/>
        </w:rPr>
        <w:t>/</w:t>
      </w:r>
      <w:proofErr w:type="spellStart"/>
      <w:r w:rsidRPr="004B0FC5">
        <w:rPr>
          <w:rFonts w:ascii="Times New Roman" w:eastAsia="TimesNewRoman" w:hAnsi="Times New Roman" w:cs="Times New Roman"/>
          <w:sz w:val="20"/>
          <w:szCs w:val="20"/>
        </w:rPr>
        <w:t>Altop</w:t>
      </w:r>
      <w:proofErr w:type="spellEnd"/>
      <w:r w:rsidRPr="004B0FC5">
        <w:rPr>
          <w:rFonts w:ascii="Times New Roman" w:eastAsia="TimesNewRoman" w:hAnsi="Times New Roman" w:cs="Times New Roman"/>
          <w:sz w:val="20"/>
          <w:szCs w:val="20"/>
        </w:rPr>
        <w:t xml:space="preserve">, </w:t>
      </w:r>
      <w:r w:rsidRPr="004B0FC5">
        <w:rPr>
          <w:rFonts w:ascii="Times New Roman" w:eastAsia="TimesNewRoman,Bold" w:hAnsi="Times New Roman" w:cs="Times New Roman"/>
          <w:bCs/>
          <w:sz w:val="20"/>
          <w:szCs w:val="20"/>
        </w:rPr>
        <w:t>a.</w:t>
      </w:r>
      <w:proofErr w:type="spellStart"/>
      <w:r w:rsidRPr="004B0FC5">
        <w:rPr>
          <w:rFonts w:ascii="Times New Roman" w:eastAsia="TimesNewRoman,Bold" w:hAnsi="Times New Roman" w:cs="Times New Roman"/>
          <w:bCs/>
          <w:sz w:val="20"/>
          <w:szCs w:val="20"/>
        </w:rPr>
        <w:t>g.e</w:t>
      </w:r>
      <w:proofErr w:type="spellEnd"/>
      <w:r w:rsidRPr="004B0FC5">
        <w:rPr>
          <w:rFonts w:ascii="Times New Roman" w:eastAsia="TimesNewRoman,Bold" w:hAnsi="Times New Roman" w:cs="Times New Roman"/>
          <w:bCs/>
          <w:sz w:val="20"/>
          <w:szCs w:val="20"/>
        </w:rPr>
        <w:t xml:space="preserve">., </w:t>
      </w:r>
      <w:r w:rsidRPr="004B0FC5">
        <w:rPr>
          <w:rFonts w:ascii="Times New Roman" w:eastAsia="TimesNewRoman" w:hAnsi="Times New Roman" w:cs="Times New Roman"/>
          <w:sz w:val="20"/>
          <w:szCs w:val="20"/>
        </w:rPr>
        <w:t xml:space="preserve">s. 969; </w:t>
      </w:r>
      <w:proofErr w:type="spellStart"/>
      <w:r w:rsidRPr="004B0FC5">
        <w:rPr>
          <w:rFonts w:ascii="Times New Roman" w:eastAsia="TimesNewRoman" w:hAnsi="Times New Roman" w:cs="Times New Roman"/>
          <w:sz w:val="20"/>
          <w:szCs w:val="20"/>
        </w:rPr>
        <w:t>Oğuzman</w:t>
      </w:r>
      <w:proofErr w:type="spellEnd"/>
      <w:r w:rsidRPr="004B0FC5">
        <w:rPr>
          <w:rFonts w:ascii="Times New Roman" w:eastAsia="TimesNewRoman" w:hAnsi="Times New Roman" w:cs="Times New Roman"/>
          <w:sz w:val="20"/>
          <w:szCs w:val="20"/>
        </w:rPr>
        <w:t>/</w:t>
      </w:r>
      <w:proofErr w:type="spellStart"/>
      <w:r w:rsidRPr="004B0FC5">
        <w:rPr>
          <w:rFonts w:ascii="Times New Roman" w:eastAsia="TimesNewRoman" w:hAnsi="Times New Roman" w:cs="Times New Roman"/>
          <w:sz w:val="20"/>
          <w:szCs w:val="20"/>
        </w:rPr>
        <w:t>Oz</w:t>
      </w:r>
      <w:proofErr w:type="spellEnd"/>
      <w:r w:rsidRPr="004B0FC5">
        <w:rPr>
          <w:rFonts w:ascii="Times New Roman" w:eastAsia="TimesNewRoman" w:hAnsi="Times New Roman" w:cs="Times New Roman"/>
          <w:sz w:val="20"/>
          <w:szCs w:val="20"/>
        </w:rPr>
        <w:t xml:space="preserve">, </w:t>
      </w:r>
      <w:r w:rsidRPr="004B0FC5">
        <w:rPr>
          <w:rFonts w:ascii="Times New Roman" w:eastAsia="TimesNewRoman,Bold" w:hAnsi="Times New Roman" w:cs="Times New Roman"/>
          <w:bCs/>
          <w:sz w:val="20"/>
          <w:szCs w:val="20"/>
        </w:rPr>
        <w:t>a.</w:t>
      </w:r>
      <w:proofErr w:type="spellStart"/>
      <w:r w:rsidRPr="004B0FC5">
        <w:rPr>
          <w:rFonts w:ascii="Times New Roman" w:eastAsia="TimesNewRoman,Bold" w:hAnsi="Times New Roman" w:cs="Times New Roman"/>
          <w:bCs/>
          <w:sz w:val="20"/>
          <w:szCs w:val="20"/>
        </w:rPr>
        <w:t>g.e</w:t>
      </w:r>
      <w:proofErr w:type="spellEnd"/>
      <w:r w:rsidRPr="004B0FC5">
        <w:rPr>
          <w:rFonts w:ascii="Times New Roman" w:eastAsia="TimesNewRoman,Bold" w:hAnsi="Times New Roman" w:cs="Times New Roman"/>
          <w:bCs/>
          <w:sz w:val="20"/>
          <w:szCs w:val="20"/>
        </w:rPr>
        <w:t xml:space="preserve">., </w:t>
      </w:r>
      <w:r w:rsidRPr="004B0FC5">
        <w:rPr>
          <w:rFonts w:ascii="Times New Roman" w:eastAsia="TimesNewRoman" w:hAnsi="Times New Roman" w:cs="Times New Roman"/>
          <w:sz w:val="20"/>
          <w:szCs w:val="20"/>
        </w:rPr>
        <w:t>s.</w:t>
      </w:r>
      <w:r>
        <w:rPr>
          <w:rFonts w:ascii="Times New Roman" w:eastAsia="TimesNewRoman" w:hAnsi="Times New Roman" w:cs="Times New Roman"/>
          <w:sz w:val="20"/>
          <w:szCs w:val="20"/>
        </w:rPr>
        <w:t xml:space="preserve"> 403</w:t>
      </w:r>
      <w:r w:rsidRPr="004B0FC5">
        <w:rPr>
          <w:rFonts w:ascii="Times New Roman" w:eastAsia="TimesNewRoman" w:hAnsi="Times New Roman" w:cs="Times New Roman"/>
          <w:sz w:val="20"/>
          <w:szCs w:val="20"/>
        </w:rPr>
        <w:t>;</w:t>
      </w:r>
    </w:p>
  </w:footnote>
  <w:footnote w:id="51">
    <w:p w:rsidR="009F0DEE" w:rsidRPr="004B0FC5" w:rsidRDefault="009F0DEE" w:rsidP="009F0DEE">
      <w:pPr>
        <w:pStyle w:val="DipnotMetni"/>
        <w:rPr>
          <w:rFonts w:ascii="Times New Roman" w:hAnsi="Times New Roman" w:cs="Times New Roman"/>
        </w:rPr>
      </w:pPr>
      <w:r>
        <w:rPr>
          <w:rStyle w:val="DipnotBavurusu"/>
        </w:rPr>
        <w:footnoteRef/>
      </w:r>
      <w:r>
        <w:t xml:space="preserve"> </w:t>
      </w:r>
      <w:proofErr w:type="spellStart"/>
      <w:r w:rsidRPr="004B0FC5">
        <w:rPr>
          <w:rFonts w:ascii="Times New Roman" w:eastAsia="TimesNewRoman" w:hAnsi="Times New Roman" w:cs="Times New Roman"/>
        </w:rPr>
        <w:t>Tekinay</w:t>
      </w:r>
      <w:proofErr w:type="spellEnd"/>
      <w:r w:rsidRPr="004B0FC5">
        <w:rPr>
          <w:rFonts w:ascii="Times New Roman" w:eastAsia="TimesNewRoman" w:hAnsi="Times New Roman" w:cs="Times New Roman"/>
        </w:rPr>
        <w:t>/Akman/</w:t>
      </w:r>
      <w:proofErr w:type="spellStart"/>
      <w:r w:rsidRPr="004B0FC5">
        <w:rPr>
          <w:rFonts w:ascii="Times New Roman" w:eastAsia="TimesNewRoman" w:hAnsi="Times New Roman" w:cs="Times New Roman"/>
        </w:rPr>
        <w:t>Burcuoğlu</w:t>
      </w:r>
      <w:proofErr w:type="spellEnd"/>
      <w:r w:rsidRPr="004B0FC5">
        <w:rPr>
          <w:rFonts w:ascii="Times New Roman" w:eastAsia="TimesNewRoman" w:hAnsi="Times New Roman" w:cs="Times New Roman"/>
        </w:rPr>
        <w:t>/</w:t>
      </w:r>
      <w:proofErr w:type="spellStart"/>
      <w:r w:rsidRPr="004B0FC5">
        <w:rPr>
          <w:rFonts w:ascii="Times New Roman" w:eastAsia="TimesNewRoman" w:hAnsi="Times New Roman" w:cs="Times New Roman"/>
        </w:rPr>
        <w:t>Altop</w:t>
      </w:r>
      <w:proofErr w:type="spellEnd"/>
      <w:r w:rsidRPr="004B0FC5">
        <w:rPr>
          <w:rFonts w:ascii="Times New Roman" w:eastAsia="TimesNewRoman" w:hAnsi="Times New Roman" w:cs="Times New Roman"/>
        </w:rPr>
        <w:t xml:space="preserve">, </w:t>
      </w:r>
      <w:r w:rsidRPr="004B0FC5">
        <w:rPr>
          <w:rFonts w:ascii="Times New Roman" w:eastAsia="TimesNewRoman,Bold" w:hAnsi="Times New Roman" w:cs="Times New Roman"/>
          <w:bCs/>
        </w:rPr>
        <w:t>a.</w:t>
      </w:r>
      <w:proofErr w:type="spellStart"/>
      <w:r w:rsidRPr="004B0FC5">
        <w:rPr>
          <w:rFonts w:ascii="Times New Roman" w:eastAsia="TimesNewRoman,Bold" w:hAnsi="Times New Roman" w:cs="Times New Roman"/>
          <w:bCs/>
        </w:rPr>
        <w:t>g.e</w:t>
      </w:r>
      <w:proofErr w:type="spellEnd"/>
      <w:proofErr w:type="gramStart"/>
      <w:r w:rsidRPr="004B0FC5">
        <w:rPr>
          <w:rFonts w:ascii="Times New Roman" w:eastAsia="TimesNewRoman,Bold" w:hAnsi="Times New Roman" w:cs="Times New Roman"/>
          <w:bCs/>
        </w:rPr>
        <w:t>.,</w:t>
      </w:r>
      <w:proofErr w:type="gramEnd"/>
      <w:r w:rsidRPr="004B0FC5">
        <w:rPr>
          <w:rFonts w:ascii="Times New Roman" w:eastAsia="TimesNewRoman,Bold" w:hAnsi="Times New Roman" w:cs="Times New Roman"/>
          <w:bCs/>
        </w:rPr>
        <w:t xml:space="preserve"> </w:t>
      </w:r>
      <w:r w:rsidRPr="004B0FC5">
        <w:rPr>
          <w:rFonts w:ascii="Times New Roman" w:eastAsia="TimesNewRoman" w:hAnsi="Times New Roman" w:cs="Times New Roman"/>
        </w:rPr>
        <w:t xml:space="preserve">s. 969; </w:t>
      </w:r>
      <w:proofErr w:type="spellStart"/>
      <w:r w:rsidRPr="004B0FC5">
        <w:rPr>
          <w:rFonts w:ascii="Times New Roman" w:eastAsia="TimesNewRoman" w:hAnsi="Times New Roman" w:cs="Times New Roman"/>
        </w:rPr>
        <w:t>Oğuzman</w:t>
      </w:r>
      <w:proofErr w:type="spellEnd"/>
      <w:r w:rsidRPr="004B0FC5">
        <w:rPr>
          <w:rFonts w:ascii="Times New Roman" w:eastAsia="TimesNewRoman" w:hAnsi="Times New Roman" w:cs="Times New Roman"/>
        </w:rPr>
        <w:t>/</w:t>
      </w:r>
      <w:proofErr w:type="spellStart"/>
      <w:r w:rsidRPr="004B0FC5">
        <w:rPr>
          <w:rFonts w:ascii="Times New Roman" w:eastAsia="TimesNewRoman" w:hAnsi="Times New Roman" w:cs="Times New Roman"/>
        </w:rPr>
        <w:t>Oz</w:t>
      </w:r>
      <w:proofErr w:type="spellEnd"/>
      <w:r w:rsidRPr="004B0FC5">
        <w:rPr>
          <w:rFonts w:ascii="Times New Roman" w:eastAsia="TimesNewRoman" w:hAnsi="Times New Roman" w:cs="Times New Roman"/>
        </w:rPr>
        <w:t xml:space="preserve">, </w:t>
      </w:r>
      <w:r w:rsidRPr="004B0FC5">
        <w:rPr>
          <w:rFonts w:ascii="Times New Roman" w:eastAsia="TimesNewRoman,Bold" w:hAnsi="Times New Roman" w:cs="Times New Roman"/>
          <w:bCs/>
        </w:rPr>
        <w:t>a.</w:t>
      </w:r>
      <w:proofErr w:type="spellStart"/>
      <w:r w:rsidRPr="004B0FC5">
        <w:rPr>
          <w:rFonts w:ascii="Times New Roman" w:eastAsia="TimesNewRoman,Bold" w:hAnsi="Times New Roman" w:cs="Times New Roman"/>
          <w:bCs/>
        </w:rPr>
        <w:t>g.e</w:t>
      </w:r>
      <w:proofErr w:type="spellEnd"/>
      <w:r w:rsidRPr="004B0FC5">
        <w:rPr>
          <w:rFonts w:ascii="Times New Roman" w:eastAsia="TimesNewRoman,Bold" w:hAnsi="Times New Roman" w:cs="Times New Roman"/>
          <w:bCs/>
        </w:rPr>
        <w:t xml:space="preserve">., </w:t>
      </w:r>
      <w:r w:rsidRPr="004B0FC5">
        <w:rPr>
          <w:rFonts w:ascii="Times New Roman" w:eastAsia="TimesNewRoman" w:hAnsi="Times New Roman" w:cs="Times New Roman"/>
        </w:rPr>
        <w:t xml:space="preserve">s. 416; </w:t>
      </w:r>
      <w:proofErr w:type="spellStart"/>
      <w:r w:rsidRPr="004B0FC5">
        <w:rPr>
          <w:rFonts w:ascii="Times New Roman" w:eastAsia="TimesNewRoman" w:hAnsi="Times New Roman" w:cs="Times New Roman"/>
        </w:rPr>
        <w:t>Havutcu</w:t>
      </w:r>
      <w:proofErr w:type="spellEnd"/>
      <w:r w:rsidRPr="004B0FC5">
        <w:rPr>
          <w:rFonts w:ascii="Times New Roman" w:eastAsia="TimesNewRoman" w:hAnsi="Times New Roman" w:cs="Times New Roman"/>
        </w:rPr>
        <w:t xml:space="preserve">, </w:t>
      </w:r>
      <w:r w:rsidRPr="004B0FC5">
        <w:rPr>
          <w:rFonts w:ascii="Times New Roman" w:eastAsia="TimesNewRoman,Bold" w:hAnsi="Times New Roman" w:cs="Times New Roman"/>
          <w:bCs/>
        </w:rPr>
        <w:t>a.</w:t>
      </w:r>
      <w:proofErr w:type="spellStart"/>
      <w:r w:rsidRPr="004B0FC5">
        <w:rPr>
          <w:rFonts w:ascii="Times New Roman" w:eastAsia="TimesNewRoman,Bold" w:hAnsi="Times New Roman" w:cs="Times New Roman"/>
          <w:bCs/>
        </w:rPr>
        <w:t>g.e</w:t>
      </w:r>
      <w:proofErr w:type="spellEnd"/>
      <w:r w:rsidRPr="004B0FC5">
        <w:rPr>
          <w:rFonts w:ascii="Times New Roman" w:eastAsia="TimesNewRoman,Bold" w:hAnsi="Times New Roman" w:cs="Times New Roman"/>
          <w:bCs/>
        </w:rPr>
        <w:t xml:space="preserve">., </w:t>
      </w:r>
      <w:r w:rsidRPr="004B0FC5">
        <w:rPr>
          <w:rFonts w:ascii="Times New Roman" w:eastAsia="TimesNewRoman" w:hAnsi="Times New Roman" w:cs="Times New Roman"/>
        </w:rPr>
        <w:t>s. 66;</w:t>
      </w:r>
    </w:p>
  </w:footnote>
  <w:footnote w:id="52">
    <w:p w:rsidR="009F0DEE" w:rsidRPr="007F23AE" w:rsidRDefault="009F0DEE" w:rsidP="009F0DEE">
      <w:pPr>
        <w:pStyle w:val="DipnotMetni"/>
        <w:jc w:val="both"/>
        <w:rPr>
          <w:rFonts w:ascii="Times New Roman" w:hAnsi="Times New Roman" w:cs="Times New Roman"/>
        </w:rPr>
      </w:pPr>
      <w:r>
        <w:rPr>
          <w:rStyle w:val="DipnotBavurusu"/>
        </w:rPr>
        <w:footnoteRef/>
      </w:r>
      <w:r>
        <w:t xml:space="preserve"> </w:t>
      </w:r>
      <w:proofErr w:type="spellStart"/>
      <w:r w:rsidRPr="007F23AE">
        <w:rPr>
          <w:rFonts w:ascii="Times New Roman" w:eastAsia="TimesNewRoman" w:hAnsi="Times New Roman" w:cs="Times New Roman"/>
        </w:rPr>
        <w:t>Tuncomağ</w:t>
      </w:r>
      <w:proofErr w:type="spellEnd"/>
      <w:r w:rsidRPr="007F23AE">
        <w:rPr>
          <w:rFonts w:ascii="Times New Roman" w:eastAsia="TimesNewRoman" w:hAnsi="Times New Roman" w:cs="Times New Roman"/>
        </w:rPr>
        <w:t xml:space="preserve">, </w:t>
      </w:r>
      <w:r w:rsidRPr="007F23AE">
        <w:rPr>
          <w:rFonts w:ascii="Times New Roman" w:eastAsia="TimesNewRoman,Bold" w:hAnsi="Times New Roman" w:cs="Times New Roman"/>
          <w:bCs/>
        </w:rPr>
        <w:t>a.</w:t>
      </w:r>
      <w:proofErr w:type="spellStart"/>
      <w:r w:rsidRPr="007F23AE">
        <w:rPr>
          <w:rFonts w:ascii="Times New Roman" w:eastAsia="TimesNewRoman,Bold" w:hAnsi="Times New Roman" w:cs="Times New Roman"/>
          <w:bCs/>
        </w:rPr>
        <w:t>g.e</w:t>
      </w:r>
      <w:proofErr w:type="spellEnd"/>
      <w:proofErr w:type="gramStart"/>
      <w:r w:rsidRPr="007F23AE">
        <w:rPr>
          <w:rFonts w:ascii="Times New Roman" w:eastAsia="TimesNewRoman,Bold" w:hAnsi="Times New Roman" w:cs="Times New Roman"/>
          <w:bCs/>
        </w:rPr>
        <w:t>.,</w:t>
      </w:r>
      <w:proofErr w:type="gramEnd"/>
      <w:r w:rsidRPr="007F23AE">
        <w:rPr>
          <w:rFonts w:ascii="Times New Roman" w:eastAsia="TimesNewRoman,Bold" w:hAnsi="Times New Roman" w:cs="Times New Roman"/>
          <w:bCs/>
        </w:rPr>
        <w:t xml:space="preserve"> </w:t>
      </w:r>
      <w:r w:rsidRPr="007F23AE">
        <w:rPr>
          <w:rFonts w:ascii="Times New Roman" w:eastAsia="TimesNewRoman" w:hAnsi="Times New Roman" w:cs="Times New Roman"/>
        </w:rPr>
        <w:t xml:space="preserve">s. 565 </w:t>
      </w:r>
      <w:proofErr w:type="spellStart"/>
      <w:r w:rsidRPr="007F23AE">
        <w:rPr>
          <w:rFonts w:ascii="Times New Roman" w:eastAsia="TimesNewRoman" w:hAnsi="Times New Roman" w:cs="Times New Roman"/>
        </w:rPr>
        <w:t>vd</w:t>
      </w:r>
      <w:proofErr w:type="spellEnd"/>
      <w:r w:rsidRPr="007F23AE">
        <w:rPr>
          <w:rFonts w:ascii="Times New Roman" w:eastAsia="TimesNewRoman" w:hAnsi="Times New Roman" w:cs="Times New Roman"/>
        </w:rPr>
        <w:t xml:space="preserve">; </w:t>
      </w:r>
      <w:proofErr w:type="spellStart"/>
      <w:r w:rsidRPr="007F23AE">
        <w:rPr>
          <w:rFonts w:ascii="Times New Roman" w:eastAsia="TimesNewRoman" w:hAnsi="Times New Roman" w:cs="Times New Roman"/>
        </w:rPr>
        <w:t>Oğuzman</w:t>
      </w:r>
      <w:proofErr w:type="spellEnd"/>
      <w:r w:rsidRPr="007F23AE">
        <w:rPr>
          <w:rFonts w:ascii="Times New Roman" w:eastAsia="TimesNewRoman" w:hAnsi="Times New Roman" w:cs="Times New Roman"/>
        </w:rPr>
        <w:t>/</w:t>
      </w:r>
      <w:proofErr w:type="spellStart"/>
      <w:r w:rsidRPr="007F23AE">
        <w:rPr>
          <w:rFonts w:ascii="Times New Roman" w:eastAsia="TimesNewRoman" w:hAnsi="Times New Roman" w:cs="Times New Roman"/>
        </w:rPr>
        <w:t>Oz</w:t>
      </w:r>
      <w:proofErr w:type="spellEnd"/>
      <w:r w:rsidRPr="007F23AE">
        <w:rPr>
          <w:rFonts w:ascii="Times New Roman" w:eastAsia="TimesNewRoman" w:hAnsi="Times New Roman" w:cs="Times New Roman"/>
        </w:rPr>
        <w:t xml:space="preserve">, </w:t>
      </w:r>
      <w:r w:rsidRPr="007F23AE">
        <w:rPr>
          <w:rFonts w:ascii="Times New Roman" w:eastAsia="TimesNewRoman,Bold" w:hAnsi="Times New Roman" w:cs="Times New Roman"/>
          <w:bCs/>
        </w:rPr>
        <w:t>a.</w:t>
      </w:r>
      <w:proofErr w:type="spellStart"/>
      <w:r w:rsidRPr="007F23AE">
        <w:rPr>
          <w:rFonts w:ascii="Times New Roman" w:eastAsia="TimesNewRoman,Bold" w:hAnsi="Times New Roman" w:cs="Times New Roman"/>
          <w:bCs/>
        </w:rPr>
        <w:t>g.e</w:t>
      </w:r>
      <w:proofErr w:type="spellEnd"/>
      <w:r w:rsidRPr="007F23AE">
        <w:rPr>
          <w:rFonts w:ascii="Times New Roman" w:eastAsia="TimesNewRoman,Bold" w:hAnsi="Times New Roman" w:cs="Times New Roman"/>
          <w:bCs/>
        </w:rPr>
        <w:t xml:space="preserve">., </w:t>
      </w:r>
      <w:r>
        <w:rPr>
          <w:rFonts w:ascii="Times New Roman" w:eastAsia="TimesNewRoman" w:hAnsi="Times New Roman" w:cs="Times New Roman"/>
        </w:rPr>
        <w:t>s. 403,404</w:t>
      </w:r>
      <w:r w:rsidRPr="007F23AE">
        <w:rPr>
          <w:rFonts w:ascii="Times New Roman" w:eastAsia="TimesNewRoman" w:hAnsi="Times New Roman" w:cs="Times New Roman"/>
        </w:rPr>
        <w:t xml:space="preserve">; </w:t>
      </w:r>
      <w:proofErr w:type="spellStart"/>
      <w:r w:rsidRPr="007F23AE">
        <w:rPr>
          <w:rFonts w:ascii="Times New Roman" w:eastAsia="TimesNewRoman" w:hAnsi="Times New Roman" w:cs="Times New Roman"/>
        </w:rPr>
        <w:t>Yarg</w:t>
      </w:r>
      <w:proofErr w:type="spellEnd"/>
      <w:r w:rsidRPr="007F23AE">
        <w:rPr>
          <w:rFonts w:ascii="Times New Roman" w:eastAsia="TimesNewRoman" w:hAnsi="Times New Roman" w:cs="Times New Roman"/>
        </w:rPr>
        <w:t>. 13. HD. 22.10.1981-5738/6690</w:t>
      </w:r>
      <w:r>
        <w:rPr>
          <w:rFonts w:ascii="Times New Roman" w:eastAsia="TimesNewRoman" w:hAnsi="Times New Roman" w:cs="Times New Roman"/>
        </w:rPr>
        <w:t xml:space="preserve">, </w:t>
      </w:r>
    </w:p>
  </w:footnote>
  <w:footnote w:id="53">
    <w:p w:rsidR="009F0DEE" w:rsidRDefault="009F0DEE" w:rsidP="009F0DEE">
      <w:pPr>
        <w:pStyle w:val="DipnotMetni"/>
      </w:pPr>
      <w:r>
        <w:rPr>
          <w:rStyle w:val="DipnotBavurusu"/>
        </w:rPr>
        <w:footnoteRef/>
      </w:r>
      <w:r>
        <w:t xml:space="preserve"> </w:t>
      </w:r>
      <w:proofErr w:type="spellStart"/>
      <w:r w:rsidRPr="007F23AE">
        <w:rPr>
          <w:rFonts w:ascii="Times New Roman" w:eastAsia="TimesNewRoman" w:hAnsi="Times New Roman" w:cs="Times New Roman"/>
        </w:rPr>
        <w:t>Tuncomağ</w:t>
      </w:r>
      <w:proofErr w:type="spellEnd"/>
      <w:r w:rsidRPr="007F23AE">
        <w:rPr>
          <w:rFonts w:ascii="Times New Roman" w:eastAsia="TimesNewRoman" w:hAnsi="Times New Roman" w:cs="Times New Roman"/>
        </w:rPr>
        <w:t xml:space="preserve">, </w:t>
      </w:r>
      <w:r w:rsidRPr="007F23AE">
        <w:rPr>
          <w:rFonts w:ascii="Times New Roman" w:eastAsia="TimesNewRoman,Bold" w:hAnsi="Times New Roman" w:cs="Times New Roman"/>
          <w:bCs/>
        </w:rPr>
        <w:t>a.</w:t>
      </w:r>
      <w:proofErr w:type="spellStart"/>
      <w:r w:rsidRPr="007F23AE">
        <w:rPr>
          <w:rFonts w:ascii="Times New Roman" w:eastAsia="TimesNewRoman,Bold" w:hAnsi="Times New Roman" w:cs="Times New Roman"/>
          <w:bCs/>
        </w:rPr>
        <w:t>g.e</w:t>
      </w:r>
      <w:proofErr w:type="spellEnd"/>
      <w:proofErr w:type="gramStart"/>
      <w:r w:rsidRPr="007F23AE">
        <w:rPr>
          <w:rFonts w:ascii="Times New Roman" w:eastAsia="TimesNewRoman,Bold" w:hAnsi="Times New Roman" w:cs="Times New Roman"/>
          <w:bCs/>
        </w:rPr>
        <w:t>.,</w:t>
      </w:r>
      <w:proofErr w:type="gramEnd"/>
      <w:r w:rsidRPr="007F23AE">
        <w:rPr>
          <w:rFonts w:ascii="Times New Roman" w:eastAsia="TimesNewRoman,Bold" w:hAnsi="Times New Roman" w:cs="Times New Roman"/>
          <w:bCs/>
        </w:rPr>
        <w:t xml:space="preserve"> </w:t>
      </w:r>
      <w:r>
        <w:rPr>
          <w:rFonts w:ascii="Times New Roman" w:eastAsia="TimesNewRoman" w:hAnsi="Times New Roman" w:cs="Times New Roman"/>
        </w:rPr>
        <w:t>s. 566</w:t>
      </w:r>
      <w:r w:rsidRPr="007F23AE">
        <w:rPr>
          <w:rFonts w:ascii="Times New Roman" w:eastAsia="TimesNewRoman" w:hAnsi="Times New Roman" w:cs="Times New Roman"/>
        </w:rPr>
        <w:t xml:space="preserve"> </w:t>
      </w:r>
      <w:proofErr w:type="spellStart"/>
      <w:r w:rsidRPr="007F23AE">
        <w:rPr>
          <w:rFonts w:ascii="Times New Roman" w:eastAsia="TimesNewRoman" w:hAnsi="Times New Roman" w:cs="Times New Roman"/>
        </w:rPr>
        <w:t>vd</w:t>
      </w:r>
      <w:proofErr w:type="spellEnd"/>
      <w:r w:rsidRPr="007F23AE">
        <w:rPr>
          <w:rFonts w:ascii="Times New Roman" w:eastAsia="TimesNew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6673"/>
    <w:multiLevelType w:val="hybridMultilevel"/>
    <w:tmpl w:val="A5AAFC40"/>
    <w:lvl w:ilvl="0" w:tplc="041F0015">
      <w:start w:val="9"/>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0B5D48"/>
    <w:multiLevelType w:val="hybridMultilevel"/>
    <w:tmpl w:val="3B188B26"/>
    <w:lvl w:ilvl="0" w:tplc="C864454E">
      <w:start w:val="1"/>
      <w:numFmt w:val="upperLetter"/>
      <w:lvlText w:val="%1."/>
      <w:lvlJc w:val="left"/>
      <w:pPr>
        <w:ind w:left="786" w:hanging="360"/>
      </w:pPr>
      <w:rPr>
        <w:rFonts w:hint="default"/>
        <w:b w:val="0"/>
        <w:i w:val="0"/>
      </w:rPr>
    </w:lvl>
    <w:lvl w:ilvl="1" w:tplc="041F0019" w:tentative="1">
      <w:start w:val="1"/>
      <w:numFmt w:val="lowerLetter"/>
      <w:lvlText w:val="%2."/>
      <w:lvlJc w:val="left"/>
      <w:pPr>
        <w:ind w:left="1501" w:hanging="360"/>
      </w:pPr>
    </w:lvl>
    <w:lvl w:ilvl="2" w:tplc="041F001B" w:tentative="1">
      <w:start w:val="1"/>
      <w:numFmt w:val="lowerRoman"/>
      <w:lvlText w:val="%3."/>
      <w:lvlJc w:val="right"/>
      <w:pPr>
        <w:ind w:left="2221" w:hanging="180"/>
      </w:pPr>
    </w:lvl>
    <w:lvl w:ilvl="3" w:tplc="041F000F" w:tentative="1">
      <w:start w:val="1"/>
      <w:numFmt w:val="decimal"/>
      <w:lvlText w:val="%4."/>
      <w:lvlJc w:val="left"/>
      <w:pPr>
        <w:ind w:left="2941" w:hanging="360"/>
      </w:pPr>
    </w:lvl>
    <w:lvl w:ilvl="4" w:tplc="041F0019" w:tentative="1">
      <w:start w:val="1"/>
      <w:numFmt w:val="lowerLetter"/>
      <w:lvlText w:val="%5."/>
      <w:lvlJc w:val="left"/>
      <w:pPr>
        <w:ind w:left="3661" w:hanging="360"/>
      </w:pPr>
    </w:lvl>
    <w:lvl w:ilvl="5" w:tplc="041F001B" w:tentative="1">
      <w:start w:val="1"/>
      <w:numFmt w:val="lowerRoman"/>
      <w:lvlText w:val="%6."/>
      <w:lvlJc w:val="right"/>
      <w:pPr>
        <w:ind w:left="4381" w:hanging="180"/>
      </w:pPr>
    </w:lvl>
    <w:lvl w:ilvl="6" w:tplc="041F000F" w:tentative="1">
      <w:start w:val="1"/>
      <w:numFmt w:val="decimal"/>
      <w:lvlText w:val="%7."/>
      <w:lvlJc w:val="left"/>
      <w:pPr>
        <w:ind w:left="5101" w:hanging="360"/>
      </w:pPr>
    </w:lvl>
    <w:lvl w:ilvl="7" w:tplc="041F0019" w:tentative="1">
      <w:start w:val="1"/>
      <w:numFmt w:val="lowerLetter"/>
      <w:lvlText w:val="%8."/>
      <w:lvlJc w:val="left"/>
      <w:pPr>
        <w:ind w:left="5821" w:hanging="360"/>
      </w:pPr>
    </w:lvl>
    <w:lvl w:ilvl="8" w:tplc="041F001B" w:tentative="1">
      <w:start w:val="1"/>
      <w:numFmt w:val="lowerRoman"/>
      <w:lvlText w:val="%9."/>
      <w:lvlJc w:val="right"/>
      <w:pPr>
        <w:ind w:left="6541" w:hanging="180"/>
      </w:pPr>
    </w:lvl>
  </w:abstractNum>
  <w:abstractNum w:abstractNumId="2">
    <w:nsid w:val="112F6537"/>
    <w:multiLevelType w:val="hybridMultilevel"/>
    <w:tmpl w:val="A22E303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1533A2"/>
    <w:multiLevelType w:val="hybridMultilevel"/>
    <w:tmpl w:val="1CA0ABCA"/>
    <w:lvl w:ilvl="0" w:tplc="212853E0">
      <w:start w:val="1"/>
      <w:numFmt w:val="decimal"/>
      <w:lvlText w:val="%1."/>
      <w:lvlJc w:val="left"/>
      <w:pPr>
        <w:ind w:left="720" w:hanging="360"/>
      </w:pPr>
      <w:rPr>
        <w:rFonts w:eastAsia="TimesNew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096BD1"/>
    <w:multiLevelType w:val="hybridMultilevel"/>
    <w:tmpl w:val="E9644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DA8002B"/>
    <w:multiLevelType w:val="multilevel"/>
    <w:tmpl w:val="24D0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8C4FC3"/>
    <w:multiLevelType w:val="hybridMultilevel"/>
    <w:tmpl w:val="CB8C7744"/>
    <w:lvl w:ilvl="0" w:tplc="F27284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0C15386"/>
    <w:multiLevelType w:val="hybridMultilevel"/>
    <w:tmpl w:val="E856C2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44F18CB"/>
    <w:multiLevelType w:val="multilevel"/>
    <w:tmpl w:val="CF88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8D7A82"/>
    <w:multiLevelType w:val="hybridMultilevel"/>
    <w:tmpl w:val="471EA0D0"/>
    <w:lvl w:ilvl="0" w:tplc="F58E0AB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71795B"/>
    <w:multiLevelType w:val="hybridMultilevel"/>
    <w:tmpl w:val="4A4A482A"/>
    <w:lvl w:ilvl="0" w:tplc="F9C21B14">
      <w:start w:val="1"/>
      <w:numFmt w:val="decimal"/>
      <w:lvlText w:val="%1)"/>
      <w:lvlJc w:val="left"/>
      <w:pPr>
        <w:ind w:left="795" w:hanging="435"/>
      </w:pPr>
      <w:rPr>
        <w:rFonts w:asciiTheme="minorHAnsi" w:hAnsiTheme="minorHAnsi"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12572D7"/>
    <w:multiLevelType w:val="hybridMultilevel"/>
    <w:tmpl w:val="AB04462E"/>
    <w:lvl w:ilvl="0" w:tplc="B3A8B7A8">
      <w:start w:val="1"/>
      <w:numFmt w:val="decimal"/>
      <w:lvlText w:val="%1."/>
      <w:lvlJc w:val="left"/>
      <w:pPr>
        <w:ind w:left="420" w:hanging="360"/>
      </w:pPr>
      <w:rPr>
        <w:rFonts w:hint="default"/>
        <w:b w:val="0"/>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2">
    <w:nsid w:val="51A87323"/>
    <w:multiLevelType w:val="hybridMultilevel"/>
    <w:tmpl w:val="C6DC8B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AFA0241"/>
    <w:multiLevelType w:val="hybridMultilevel"/>
    <w:tmpl w:val="7E445E4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2B2F74"/>
    <w:multiLevelType w:val="hybridMultilevel"/>
    <w:tmpl w:val="474E104C"/>
    <w:lvl w:ilvl="0" w:tplc="E1D2C18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0523B18"/>
    <w:multiLevelType w:val="hybridMultilevel"/>
    <w:tmpl w:val="8CAACC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5A456E1"/>
    <w:multiLevelType w:val="hybridMultilevel"/>
    <w:tmpl w:val="EF16CFB8"/>
    <w:lvl w:ilvl="0" w:tplc="BA4A233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78215C0"/>
    <w:multiLevelType w:val="hybridMultilevel"/>
    <w:tmpl w:val="AA42599C"/>
    <w:lvl w:ilvl="0" w:tplc="1F902C7C">
      <w:start w:val="1"/>
      <w:numFmt w:val="upperLetter"/>
      <w:pStyle w:val="T2"/>
      <w:lvlText w:val="%1."/>
      <w:lvlJc w:val="left"/>
      <w:pPr>
        <w:ind w:left="951" w:hanging="420"/>
      </w:pPr>
      <w:rPr>
        <w:rFonts w:hint="default"/>
      </w:rPr>
    </w:lvl>
    <w:lvl w:ilvl="1" w:tplc="041F0019" w:tentative="1">
      <w:start w:val="1"/>
      <w:numFmt w:val="lowerLetter"/>
      <w:lvlText w:val="%2."/>
      <w:lvlJc w:val="left"/>
      <w:pPr>
        <w:ind w:left="1611" w:hanging="360"/>
      </w:pPr>
    </w:lvl>
    <w:lvl w:ilvl="2" w:tplc="041F001B" w:tentative="1">
      <w:start w:val="1"/>
      <w:numFmt w:val="lowerRoman"/>
      <w:lvlText w:val="%3."/>
      <w:lvlJc w:val="right"/>
      <w:pPr>
        <w:ind w:left="2331" w:hanging="180"/>
      </w:pPr>
    </w:lvl>
    <w:lvl w:ilvl="3" w:tplc="041F000F" w:tentative="1">
      <w:start w:val="1"/>
      <w:numFmt w:val="decimal"/>
      <w:lvlText w:val="%4."/>
      <w:lvlJc w:val="left"/>
      <w:pPr>
        <w:ind w:left="3051" w:hanging="360"/>
      </w:pPr>
    </w:lvl>
    <w:lvl w:ilvl="4" w:tplc="041F0019" w:tentative="1">
      <w:start w:val="1"/>
      <w:numFmt w:val="lowerLetter"/>
      <w:lvlText w:val="%5."/>
      <w:lvlJc w:val="left"/>
      <w:pPr>
        <w:ind w:left="3771" w:hanging="360"/>
      </w:pPr>
    </w:lvl>
    <w:lvl w:ilvl="5" w:tplc="041F001B" w:tentative="1">
      <w:start w:val="1"/>
      <w:numFmt w:val="lowerRoman"/>
      <w:lvlText w:val="%6."/>
      <w:lvlJc w:val="right"/>
      <w:pPr>
        <w:ind w:left="4491" w:hanging="180"/>
      </w:pPr>
    </w:lvl>
    <w:lvl w:ilvl="6" w:tplc="041F000F" w:tentative="1">
      <w:start w:val="1"/>
      <w:numFmt w:val="decimal"/>
      <w:lvlText w:val="%7."/>
      <w:lvlJc w:val="left"/>
      <w:pPr>
        <w:ind w:left="5211" w:hanging="360"/>
      </w:pPr>
    </w:lvl>
    <w:lvl w:ilvl="7" w:tplc="041F0019" w:tentative="1">
      <w:start w:val="1"/>
      <w:numFmt w:val="lowerLetter"/>
      <w:lvlText w:val="%8."/>
      <w:lvlJc w:val="left"/>
      <w:pPr>
        <w:ind w:left="5931" w:hanging="360"/>
      </w:pPr>
    </w:lvl>
    <w:lvl w:ilvl="8" w:tplc="041F001B" w:tentative="1">
      <w:start w:val="1"/>
      <w:numFmt w:val="lowerRoman"/>
      <w:lvlText w:val="%9."/>
      <w:lvlJc w:val="right"/>
      <w:pPr>
        <w:ind w:left="6651" w:hanging="180"/>
      </w:pPr>
    </w:lvl>
  </w:abstractNum>
  <w:abstractNum w:abstractNumId="18">
    <w:nsid w:val="7A696D75"/>
    <w:multiLevelType w:val="hybridMultilevel"/>
    <w:tmpl w:val="63F6392A"/>
    <w:lvl w:ilvl="0" w:tplc="80A00042">
      <w:start w:val="1"/>
      <w:numFmt w:val="upperRoman"/>
      <w:pStyle w:val="T1"/>
      <w:lvlText w:val="%1."/>
      <w:lvlJc w:val="left"/>
      <w:pPr>
        <w:ind w:left="862"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6"/>
  </w:num>
  <w:num w:numId="3">
    <w:abstractNumId w:val="17"/>
  </w:num>
  <w:num w:numId="4">
    <w:abstractNumId w:val="16"/>
  </w:num>
  <w:num w:numId="5">
    <w:abstractNumId w:val="10"/>
  </w:num>
  <w:num w:numId="6">
    <w:abstractNumId w:val="15"/>
  </w:num>
  <w:num w:numId="7">
    <w:abstractNumId w:val="9"/>
  </w:num>
  <w:num w:numId="8">
    <w:abstractNumId w:val="2"/>
  </w:num>
  <w:num w:numId="9">
    <w:abstractNumId w:val="13"/>
  </w:num>
  <w:num w:numId="10">
    <w:abstractNumId w:val="1"/>
  </w:num>
  <w:num w:numId="11">
    <w:abstractNumId w:val="11"/>
  </w:num>
  <w:num w:numId="12">
    <w:abstractNumId w:val="14"/>
  </w:num>
  <w:num w:numId="13">
    <w:abstractNumId w:val="0"/>
  </w:num>
  <w:num w:numId="14">
    <w:abstractNumId w:val="8"/>
  </w:num>
  <w:num w:numId="15">
    <w:abstractNumId w:val="12"/>
  </w:num>
  <w:num w:numId="16">
    <w:abstractNumId w:val="4"/>
  </w:num>
  <w:num w:numId="17">
    <w:abstractNumId w:val="5"/>
  </w:num>
  <w:num w:numId="18">
    <w:abstractNumId w:val="7"/>
  </w:num>
  <w:num w:numId="19">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5954"/>
  </w:hdrShapeDefaults>
  <w:footnotePr>
    <w:footnote w:id="-1"/>
    <w:footnote w:id="0"/>
  </w:footnotePr>
  <w:endnotePr>
    <w:endnote w:id="-1"/>
    <w:endnote w:id="0"/>
  </w:endnotePr>
  <w:compat/>
  <w:rsids>
    <w:rsidRoot w:val="00F562D6"/>
    <w:rsid w:val="0000035F"/>
    <w:rsid w:val="0000449F"/>
    <w:rsid w:val="00005B14"/>
    <w:rsid w:val="0000669A"/>
    <w:rsid w:val="00006CF5"/>
    <w:rsid w:val="00012747"/>
    <w:rsid w:val="00012C21"/>
    <w:rsid w:val="00013387"/>
    <w:rsid w:val="00014E87"/>
    <w:rsid w:val="000151A3"/>
    <w:rsid w:val="000171BF"/>
    <w:rsid w:val="000217A8"/>
    <w:rsid w:val="00022260"/>
    <w:rsid w:val="00022450"/>
    <w:rsid w:val="000238FB"/>
    <w:rsid w:val="00023F77"/>
    <w:rsid w:val="000261A1"/>
    <w:rsid w:val="00026D58"/>
    <w:rsid w:val="000277E6"/>
    <w:rsid w:val="000314E3"/>
    <w:rsid w:val="00031745"/>
    <w:rsid w:val="00034C44"/>
    <w:rsid w:val="00034DA8"/>
    <w:rsid w:val="00040676"/>
    <w:rsid w:val="0004137F"/>
    <w:rsid w:val="00042E61"/>
    <w:rsid w:val="000442ED"/>
    <w:rsid w:val="00047EA8"/>
    <w:rsid w:val="00050E13"/>
    <w:rsid w:val="00051B14"/>
    <w:rsid w:val="00055DDC"/>
    <w:rsid w:val="00056493"/>
    <w:rsid w:val="00057447"/>
    <w:rsid w:val="00063B65"/>
    <w:rsid w:val="00067F0F"/>
    <w:rsid w:val="00073537"/>
    <w:rsid w:val="00073B3D"/>
    <w:rsid w:val="00074AB7"/>
    <w:rsid w:val="00076F61"/>
    <w:rsid w:val="00080334"/>
    <w:rsid w:val="000827E6"/>
    <w:rsid w:val="000835D9"/>
    <w:rsid w:val="000857BD"/>
    <w:rsid w:val="0009111F"/>
    <w:rsid w:val="00095394"/>
    <w:rsid w:val="00095427"/>
    <w:rsid w:val="00096C62"/>
    <w:rsid w:val="000A01C3"/>
    <w:rsid w:val="000A2BD2"/>
    <w:rsid w:val="000A43DB"/>
    <w:rsid w:val="000A4722"/>
    <w:rsid w:val="000A70F0"/>
    <w:rsid w:val="000B718D"/>
    <w:rsid w:val="000C0BE5"/>
    <w:rsid w:val="000C6A5E"/>
    <w:rsid w:val="000D04CC"/>
    <w:rsid w:val="000D5300"/>
    <w:rsid w:val="000D555B"/>
    <w:rsid w:val="000E1C4D"/>
    <w:rsid w:val="000E3F3A"/>
    <w:rsid w:val="000F3067"/>
    <w:rsid w:val="000F391A"/>
    <w:rsid w:val="000F6D29"/>
    <w:rsid w:val="000F720E"/>
    <w:rsid w:val="0010763F"/>
    <w:rsid w:val="001077BC"/>
    <w:rsid w:val="00107FE2"/>
    <w:rsid w:val="00112F76"/>
    <w:rsid w:val="001135EC"/>
    <w:rsid w:val="00114887"/>
    <w:rsid w:val="00117507"/>
    <w:rsid w:val="0012043E"/>
    <w:rsid w:val="0012257F"/>
    <w:rsid w:val="00127375"/>
    <w:rsid w:val="00132A3A"/>
    <w:rsid w:val="00134731"/>
    <w:rsid w:val="00136B57"/>
    <w:rsid w:val="0014038A"/>
    <w:rsid w:val="0014156E"/>
    <w:rsid w:val="00142CDB"/>
    <w:rsid w:val="0014476D"/>
    <w:rsid w:val="00144BDC"/>
    <w:rsid w:val="0014559D"/>
    <w:rsid w:val="00147406"/>
    <w:rsid w:val="00147951"/>
    <w:rsid w:val="00153853"/>
    <w:rsid w:val="00155FA0"/>
    <w:rsid w:val="001647B3"/>
    <w:rsid w:val="00165181"/>
    <w:rsid w:val="00167464"/>
    <w:rsid w:val="0017548D"/>
    <w:rsid w:val="001768AE"/>
    <w:rsid w:val="00177440"/>
    <w:rsid w:val="00182905"/>
    <w:rsid w:val="00186516"/>
    <w:rsid w:val="00190665"/>
    <w:rsid w:val="00191EAA"/>
    <w:rsid w:val="001963CC"/>
    <w:rsid w:val="0019750D"/>
    <w:rsid w:val="001A5763"/>
    <w:rsid w:val="001A7FEC"/>
    <w:rsid w:val="001B0B6E"/>
    <w:rsid w:val="001B496B"/>
    <w:rsid w:val="001B5AF2"/>
    <w:rsid w:val="001B6DE7"/>
    <w:rsid w:val="001C1C7C"/>
    <w:rsid w:val="001C34AD"/>
    <w:rsid w:val="001C5D7A"/>
    <w:rsid w:val="001C67EA"/>
    <w:rsid w:val="001C710F"/>
    <w:rsid w:val="001D49D1"/>
    <w:rsid w:val="001E539B"/>
    <w:rsid w:val="001F0639"/>
    <w:rsid w:val="001F068D"/>
    <w:rsid w:val="001F1D5D"/>
    <w:rsid w:val="001F21E0"/>
    <w:rsid w:val="001F4D96"/>
    <w:rsid w:val="001F68D2"/>
    <w:rsid w:val="001F6C35"/>
    <w:rsid w:val="001F6C6D"/>
    <w:rsid w:val="001F7952"/>
    <w:rsid w:val="00201DEC"/>
    <w:rsid w:val="00203FC7"/>
    <w:rsid w:val="0020742A"/>
    <w:rsid w:val="002078D2"/>
    <w:rsid w:val="002149B4"/>
    <w:rsid w:val="0021682A"/>
    <w:rsid w:val="002168F4"/>
    <w:rsid w:val="00216BCF"/>
    <w:rsid w:val="002174A4"/>
    <w:rsid w:val="00221478"/>
    <w:rsid w:val="002227D5"/>
    <w:rsid w:val="0022411E"/>
    <w:rsid w:val="00225BCC"/>
    <w:rsid w:val="00227C7F"/>
    <w:rsid w:val="00234983"/>
    <w:rsid w:val="002364C6"/>
    <w:rsid w:val="00244BE7"/>
    <w:rsid w:val="0024554D"/>
    <w:rsid w:val="002479BD"/>
    <w:rsid w:val="00251CAC"/>
    <w:rsid w:val="00253951"/>
    <w:rsid w:val="00255ABA"/>
    <w:rsid w:val="002578A6"/>
    <w:rsid w:val="00257D6F"/>
    <w:rsid w:val="00261696"/>
    <w:rsid w:val="00263733"/>
    <w:rsid w:val="00270C53"/>
    <w:rsid w:val="002753F2"/>
    <w:rsid w:val="00276112"/>
    <w:rsid w:val="002800B7"/>
    <w:rsid w:val="00283744"/>
    <w:rsid w:val="002868C2"/>
    <w:rsid w:val="002869BE"/>
    <w:rsid w:val="00293C6B"/>
    <w:rsid w:val="002940DB"/>
    <w:rsid w:val="00297B2F"/>
    <w:rsid w:val="002A427E"/>
    <w:rsid w:val="002A4EDC"/>
    <w:rsid w:val="002A561F"/>
    <w:rsid w:val="002A7D16"/>
    <w:rsid w:val="002B1BF4"/>
    <w:rsid w:val="002C0062"/>
    <w:rsid w:val="002C3314"/>
    <w:rsid w:val="002C4A32"/>
    <w:rsid w:val="002D1D91"/>
    <w:rsid w:val="002D5A8B"/>
    <w:rsid w:val="002D61C4"/>
    <w:rsid w:val="002E5B22"/>
    <w:rsid w:val="002F48C1"/>
    <w:rsid w:val="002F4CD8"/>
    <w:rsid w:val="002F5933"/>
    <w:rsid w:val="00302C0F"/>
    <w:rsid w:val="003051A6"/>
    <w:rsid w:val="00305618"/>
    <w:rsid w:val="00306A41"/>
    <w:rsid w:val="00306E6B"/>
    <w:rsid w:val="00313B18"/>
    <w:rsid w:val="00316EBE"/>
    <w:rsid w:val="0032474B"/>
    <w:rsid w:val="00324FBD"/>
    <w:rsid w:val="003274EC"/>
    <w:rsid w:val="00342ECE"/>
    <w:rsid w:val="003448DC"/>
    <w:rsid w:val="0034554E"/>
    <w:rsid w:val="00347D8B"/>
    <w:rsid w:val="00351C9A"/>
    <w:rsid w:val="00353421"/>
    <w:rsid w:val="00355594"/>
    <w:rsid w:val="003557A8"/>
    <w:rsid w:val="00363C8A"/>
    <w:rsid w:val="003663F1"/>
    <w:rsid w:val="0036669F"/>
    <w:rsid w:val="00370587"/>
    <w:rsid w:val="003707E0"/>
    <w:rsid w:val="0038597C"/>
    <w:rsid w:val="00395F32"/>
    <w:rsid w:val="00396F34"/>
    <w:rsid w:val="003A5DF0"/>
    <w:rsid w:val="003A65D8"/>
    <w:rsid w:val="003B0346"/>
    <w:rsid w:val="003B0EF7"/>
    <w:rsid w:val="003B153D"/>
    <w:rsid w:val="003B4E74"/>
    <w:rsid w:val="003B4EDD"/>
    <w:rsid w:val="003B543F"/>
    <w:rsid w:val="003C04EA"/>
    <w:rsid w:val="003C4D46"/>
    <w:rsid w:val="003D4F43"/>
    <w:rsid w:val="003D71DF"/>
    <w:rsid w:val="003E0574"/>
    <w:rsid w:val="003E1897"/>
    <w:rsid w:val="003E7011"/>
    <w:rsid w:val="003E74B9"/>
    <w:rsid w:val="00401F1F"/>
    <w:rsid w:val="004170B1"/>
    <w:rsid w:val="00420C05"/>
    <w:rsid w:val="00422D73"/>
    <w:rsid w:val="00427390"/>
    <w:rsid w:val="004400F7"/>
    <w:rsid w:val="004413D6"/>
    <w:rsid w:val="00443BEE"/>
    <w:rsid w:val="00455DAC"/>
    <w:rsid w:val="00462274"/>
    <w:rsid w:val="0046290F"/>
    <w:rsid w:val="00462CD7"/>
    <w:rsid w:val="004643FB"/>
    <w:rsid w:val="00467E64"/>
    <w:rsid w:val="004712CA"/>
    <w:rsid w:val="0047296C"/>
    <w:rsid w:val="00473D2D"/>
    <w:rsid w:val="00473DD7"/>
    <w:rsid w:val="00475700"/>
    <w:rsid w:val="00475886"/>
    <w:rsid w:val="00477250"/>
    <w:rsid w:val="00477D7F"/>
    <w:rsid w:val="00480DEC"/>
    <w:rsid w:val="00481763"/>
    <w:rsid w:val="00492D4E"/>
    <w:rsid w:val="00494A10"/>
    <w:rsid w:val="004967D6"/>
    <w:rsid w:val="00496CD4"/>
    <w:rsid w:val="0049713F"/>
    <w:rsid w:val="004A00EB"/>
    <w:rsid w:val="004A3051"/>
    <w:rsid w:val="004A3671"/>
    <w:rsid w:val="004A3CD4"/>
    <w:rsid w:val="004A4D31"/>
    <w:rsid w:val="004B0FC5"/>
    <w:rsid w:val="004B5D60"/>
    <w:rsid w:val="004C0C2E"/>
    <w:rsid w:val="004C115C"/>
    <w:rsid w:val="004C606F"/>
    <w:rsid w:val="004D0D05"/>
    <w:rsid w:val="004D201F"/>
    <w:rsid w:val="004D527A"/>
    <w:rsid w:val="004D714B"/>
    <w:rsid w:val="004D7658"/>
    <w:rsid w:val="004E072C"/>
    <w:rsid w:val="004E2CB6"/>
    <w:rsid w:val="004E678D"/>
    <w:rsid w:val="004E69E7"/>
    <w:rsid w:val="004F157D"/>
    <w:rsid w:val="004F1C08"/>
    <w:rsid w:val="004F66DD"/>
    <w:rsid w:val="00500430"/>
    <w:rsid w:val="0050196B"/>
    <w:rsid w:val="005119B4"/>
    <w:rsid w:val="00511E00"/>
    <w:rsid w:val="00512765"/>
    <w:rsid w:val="0051288D"/>
    <w:rsid w:val="00516F8C"/>
    <w:rsid w:val="00520326"/>
    <w:rsid w:val="00521783"/>
    <w:rsid w:val="0053160D"/>
    <w:rsid w:val="00534050"/>
    <w:rsid w:val="0054202C"/>
    <w:rsid w:val="00542DB3"/>
    <w:rsid w:val="005441AC"/>
    <w:rsid w:val="00547C18"/>
    <w:rsid w:val="00550DF2"/>
    <w:rsid w:val="00552DCE"/>
    <w:rsid w:val="00553095"/>
    <w:rsid w:val="00553D59"/>
    <w:rsid w:val="00554ED9"/>
    <w:rsid w:val="0055522F"/>
    <w:rsid w:val="00560A04"/>
    <w:rsid w:val="0056158E"/>
    <w:rsid w:val="00563C19"/>
    <w:rsid w:val="00567913"/>
    <w:rsid w:val="00570E0D"/>
    <w:rsid w:val="0058483C"/>
    <w:rsid w:val="0059345D"/>
    <w:rsid w:val="005A0FCD"/>
    <w:rsid w:val="005A389B"/>
    <w:rsid w:val="005A3B1F"/>
    <w:rsid w:val="005A4BD6"/>
    <w:rsid w:val="005B24D7"/>
    <w:rsid w:val="005B3F38"/>
    <w:rsid w:val="005C110C"/>
    <w:rsid w:val="005C5387"/>
    <w:rsid w:val="005D225B"/>
    <w:rsid w:val="005D23AB"/>
    <w:rsid w:val="005D4456"/>
    <w:rsid w:val="005D4C79"/>
    <w:rsid w:val="005D7568"/>
    <w:rsid w:val="005E636F"/>
    <w:rsid w:val="005E6ADA"/>
    <w:rsid w:val="005F3225"/>
    <w:rsid w:val="005F3D0A"/>
    <w:rsid w:val="00600B3A"/>
    <w:rsid w:val="00601A82"/>
    <w:rsid w:val="0060265E"/>
    <w:rsid w:val="00604136"/>
    <w:rsid w:val="0060462E"/>
    <w:rsid w:val="006049AD"/>
    <w:rsid w:val="00611086"/>
    <w:rsid w:val="0061143E"/>
    <w:rsid w:val="006116A8"/>
    <w:rsid w:val="00611BE8"/>
    <w:rsid w:val="00613917"/>
    <w:rsid w:val="00614FE4"/>
    <w:rsid w:val="00615972"/>
    <w:rsid w:val="00615BCC"/>
    <w:rsid w:val="0061745C"/>
    <w:rsid w:val="00620106"/>
    <w:rsid w:val="0062032B"/>
    <w:rsid w:val="00630A26"/>
    <w:rsid w:val="0063278E"/>
    <w:rsid w:val="00635107"/>
    <w:rsid w:val="006351AF"/>
    <w:rsid w:val="00635869"/>
    <w:rsid w:val="0063759F"/>
    <w:rsid w:val="006430FD"/>
    <w:rsid w:val="0064499F"/>
    <w:rsid w:val="006449B8"/>
    <w:rsid w:val="00644A8B"/>
    <w:rsid w:val="0065117E"/>
    <w:rsid w:val="00652196"/>
    <w:rsid w:val="006541FD"/>
    <w:rsid w:val="00655D3C"/>
    <w:rsid w:val="00655EBD"/>
    <w:rsid w:val="00661321"/>
    <w:rsid w:val="00661698"/>
    <w:rsid w:val="006631F4"/>
    <w:rsid w:val="00666C43"/>
    <w:rsid w:val="00672C63"/>
    <w:rsid w:val="00672E2D"/>
    <w:rsid w:val="00674AC7"/>
    <w:rsid w:val="00681B48"/>
    <w:rsid w:val="00685695"/>
    <w:rsid w:val="006859E1"/>
    <w:rsid w:val="00697117"/>
    <w:rsid w:val="006975EE"/>
    <w:rsid w:val="006A19AD"/>
    <w:rsid w:val="006A66E5"/>
    <w:rsid w:val="006C465E"/>
    <w:rsid w:val="006D52D4"/>
    <w:rsid w:val="006D59EA"/>
    <w:rsid w:val="006D7742"/>
    <w:rsid w:val="006E1526"/>
    <w:rsid w:val="006F2C4B"/>
    <w:rsid w:val="006F2DE0"/>
    <w:rsid w:val="006F41BA"/>
    <w:rsid w:val="006F61FB"/>
    <w:rsid w:val="00704335"/>
    <w:rsid w:val="00710660"/>
    <w:rsid w:val="0071347A"/>
    <w:rsid w:val="00715113"/>
    <w:rsid w:val="007156E9"/>
    <w:rsid w:val="0071692D"/>
    <w:rsid w:val="007172D2"/>
    <w:rsid w:val="00717828"/>
    <w:rsid w:val="00725CF0"/>
    <w:rsid w:val="0073028C"/>
    <w:rsid w:val="0073491D"/>
    <w:rsid w:val="0073572B"/>
    <w:rsid w:val="007454CA"/>
    <w:rsid w:val="0075194C"/>
    <w:rsid w:val="00754AE6"/>
    <w:rsid w:val="00757AB1"/>
    <w:rsid w:val="0076321D"/>
    <w:rsid w:val="00765FB9"/>
    <w:rsid w:val="007719A1"/>
    <w:rsid w:val="00773444"/>
    <w:rsid w:val="007860E9"/>
    <w:rsid w:val="00795506"/>
    <w:rsid w:val="007A1F08"/>
    <w:rsid w:val="007A231F"/>
    <w:rsid w:val="007A34B8"/>
    <w:rsid w:val="007A4A02"/>
    <w:rsid w:val="007A7D6C"/>
    <w:rsid w:val="007A7EA4"/>
    <w:rsid w:val="007B3751"/>
    <w:rsid w:val="007B529D"/>
    <w:rsid w:val="007B5312"/>
    <w:rsid w:val="007C2049"/>
    <w:rsid w:val="007C28A1"/>
    <w:rsid w:val="007C3194"/>
    <w:rsid w:val="007C5547"/>
    <w:rsid w:val="007D528D"/>
    <w:rsid w:val="007D6333"/>
    <w:rsid w:val="007E2243"/>
    <w:rsid w:val="007E24E6"/>
    <w:rsid w:val="007E319E"/>
    <w:rsid w:val="007F23AE"/>
    <w:rsid w:val="007F296E"/>
    <w:rsid w:val="007F4A0E"/>
    <w:rsid w:val="007F4EFB"/>
    <w:rsid w:val="007F5EFB"/>
    <w:rsid w:val="0081645F"/>
    <w:rsid w:val="0082163C"/>
    <w:rsid w:val="00823345"/>
    <w:rsid w:val="0082380A"/>
    <w:rsid w:val="00825192"/>
    <w:rsid w:val="0083423A"/>
    <w:rsid w:val="00835218"/>
    <w:rsid w:val="008444C9"/>
    <w:rsid w:val="0084505F"/>
    <w:rsid w:val="00845C80"/>
    <w:rsid w:val="0085099B"/>
    <w:rsid w:val="00850ED6"/>
    <w:rsid w:val="008521DD"/>
    <w:rsid w:val="0085289A"/>
    <w:rsid w:val="00852A4F"/>
    <w:rsid w:val="00853169"/>
    <w:rsid w:val="008626DB"/>
    <w:rsid w:val="008632CE"/>
    <w:rsid w:val="00864A5B"/>
    <w:rsid w:val="00866C37"/>
    <w:rsid w:val="00867DD8"/>
    <w:rsid w:val="008708A3"/>
    <w:rsid w:val="00871ECC"/>
    <w:rsid w:val="0087276D"/>
    <w:rsid w:val="00883027"/>
    <w:rsid w:val="008848E7"/>
    <w:rsid w:val="00884D7E"/>
    <w:rsid w:val="008851AA"/>
    <w:rsid w:val="00885748"/>
    <w:rsid w:val="00885A95"/>
    <w:rsid w:val="008A474F"/>
    <w:rsid w:val="008A4F47"/>
    <w:rsid w:val="008B0415"/>
    <w:rsid w:val="008B392F"/>
    <w:rsid w:val="008B5668"/>
    <w:rsid w:val="008C0308"/>
    <w:rsid w:val="008C17FA"/>
    <w:rsid w:val="008C3550"/>
    <w:rsid w:val="008C3DA0"/>
    <w:rsid w:val="008C4EAF"/>
    <w:rsid w:val="008C5300"/>
    <w:rsid w:val="008D13A8"/>
    <w:rsid w:val="008D3B4F"/>
    <w:rsid w:val="008D4083"/>
    <w:rsid w:val="008D41A4"/>
    <w:rsid w:val="008D41FD"/>
    <w:rsid w:val="008D5A9A"/>
    <w:rsid w:val="008E1CA4"/>
    <w:rsid w:val="008E4511"/>
    <w:rsid w:val="008E45AE"/>
    <w:rsid w:val="008E4B7F"/>
    <w:rsid w:val="008F47D1"/>
    <w:rsid w:val="009033CA"/>
    <w:rsid w:val="00905F7A"/>
    <w:rsid w:val="009130EE"/>
    <w:rsid w:val="00913E68"/>
    <w:rsid w:val="00915ED4"/>
    <w:rsid w:val="0091706E"/>
    <w:rsid w:val="00917B00"/>
    <w:rsid w:val="00926714"/>
    <w:rsid w:val="00934080"/>
    <w:rsid w:val="00935502"/>
    <w:rsid w:val="00936D87"/>
    <w:rsid w:val="009441B3"/>
    <w:rsid w:val="00945E16"/>
    <w:rsid w:val="009648B0"/>
    <w:rsid w:val="009670AC"/>
    <w:rsid w:val="0097206C"/>
    <w:rsid w:val="00977D22"/>
    <w:rsid w:val="009848FF"/>
    <w:rsid w:val="00986FC1"/>
    <w:rsid w:val="00990423"/>
    <w:rsid w:val="00995E82"/>
    <w:rsid w:val="009962EA"/>
    <w:rsid w:val="00996E6F"/>
    <w:rsid w:val="009A0108"/>
    <w:rsid w:val="009A2064"/>
    <w:rsid w:val="009A20F3"/>
    <w:rsid w:val="009A4488"/>
    <w:rsid w:val="009A5244"/>
    <w:rsid w:val="009B1A3F"/>
    <w:rsid w:val="009B1BE8"/>
    <w:rsid w:val="009B1D2B"/>
    <w:rsid w:val="009B3357"/>
    <w:rsid w:val="009C0121"/>
    <w:rsid w:val="009C1E98"/>
    <w:rsid w:val="009D567A"/>
    <w:rsid w:val="009D57D6"/>
    <w:rsid w:val="009E3240"/>
    <w:rsid w:val="009E5F29"/>
    <w:rsid w:val="009F0DEE"/>
    <w:rsid w:val="009F0E0D"/>
    <w:rsid w:val="009F2E01"/>
    <w:rsid w:val="009F5F5D"/>
    <w:rsid w:val="00A00972"/>
    <w:rsid w:val="00A009DF"/>
    <w:rsid w:val="00A06BB8"/>
    <w:rsid w:val="00A07A15"/>
    <w:rsid w:val="00A12498"/>
    <w:rsid w:val="00A12755"/>
    <w:rsid w:val="00A12C66"/>
    <w:rsid w:val="00A13183"/>
    <w:rsid w:val="00A13774"/>
    <w:rsid w:val="00A13F74"/>
    <w:rsid w:val="00A1601F"/>
    <w:rsid w:val="00A16E82"/>
    <w:rsid w:val="00A24AD3"/>
    <w:rsid w:val="00A339D9"/>
    <w:rsid w:val="00A339E8"/>
    <w:rsid w:val="00A37CE5"/>
    <w:rsid w:val="00A40A44"/>
    <w:rsid w:val="00A420E8"/>
    <w:rsid w:val="00A44A71"/>
    <w:rsid w:val="00A45EEC"/>
    <w:rsid w:val="00A473C0"/>
    <w:rsid w:val="00A50511"/>
    <w:rsid w:val="00A50783"/>
    <w:rsid w:val="00A50AE9"/>
    <w:rsid w:val="00A523A5"/>
    <w:rsid w:val="00A54EA5"/>
    <w:rsid w:val="00A55128"/>
    <w:rsid w:val="00A57BF1"/>
    <w:rsid w:val="00A6020A"/>
    <w:rsid w:val="00A65D61"/>
    <w:rsid w:val="00A67930"/>
    <w:rsid w:val="00A72FB9"/>
    <w:rsid w:val="00A778F3"/>
    <w:rsid w:val="00A82A78"/>
    <w:rsid w:val="00AA5C19"/>
    <w:rsid w:val="00AA6FA7"/>
    <w:rsid w:val="00AA6FB5"/>
    <w:rsid w:val="00AB073E"/>
    <w:rsid w:val="00AB521E"/>
    <w:rsid w:val="00AC0306"/>
    <w:rsid w:val="00AC255F"/>
    <w:rsid w:val="00AC331D"/>
    <w:rsid w:val="00AC3F66"/>
    <w:rsid w:val="00AC4176"/>
    <w:rsid w:val="00AD2E26"/>
    <w:rsid w:val="00AD5A09"/>
    <w:rsid w:val="00AD6D3B"/>
    <w:rsid w:val="00AE36B7"/>
    <w:rsid w:val="00AE54E3"/>
    <w:rsid w:val="00AF0A74"/>
    <w:rsid w:val="00AF2B3E"/>
    <w:rsid w:val="00AF346C"/>
    <w:rsid w:val="00AF3619"/>
    <w:rsid w:val="00AF4018"/>
    <w:rsid w:val="00AF47E2"/>
    <w:rsid w:val="00AF611B"/>
    <w:rsid w:val="00B02CC7"/>
    <w:rsid w:val="00B05621"/>
    <w:rsid w:val="00B06B83"/>
    <w:rsid w:val="00B10617"/>
    <w:rsid w:val="00B110DD"/>
    <w:rsid w:val="00B16C24"/>
    <w:rsid w:val="00B177BE"/>
    <w:rsid w:val="00B20E3B"/>
    <w:rsid w:val="00B2208C"/>
    <w:rsid w:val="00B227EA"/>
    <w:rsid w:val="00B23B2E"/>
    <w:rsid w:val="00B259B9"/>
    <w:rsid w:val="00B2660C"/>
    <w:rsid w:val="00B33580"/>
    <w:rsid w:val="00B34E09"/>
    <w:rsid w:val="00B40FDD"/>
    <w:rsid w:val="00B42426"/>
    <w:rsid w:val="00B43B78"/>
    <w:rsid w:val="00B44C98"/>
    <w:rsid w:val="00B47DD3"/>
    <w:rsid w:val="00B537BE"/>
    <w:rsid w:val="00B54E46"/>
    <w:rsid w:val="00B564E9"/>
    <w:rsid w:val="00B57803"/>
    <w:rsid w:val="00B61AF8"/>
    <w:rsid w:val="00B62E54"/>
    <w:rsid w:val="00B631C4"/>
    <w:rsid w:val="00B717DD"/>
    <w:rsid w:val="00B72C5E"/>
    <w:rsid w:val="00B737D8"/>
    <w:rsid w:val="00B73E04"/>
    <w:rsid w:val="00B73F9E"/>
    <w:rsid w:val="00B765F7"/>
    <w:rsid w:val="00B767BE"/>
    <w:rsid w:val="00B77686"/>
    <w:rsid w:val="00B8078D"/>
    <w:rsid w:val="00B82E83"/>
    <w:rsid w:val="00B854DF"/>
    <w:rsid w:val="00B87C1E"/>
    <w:rsid w:val="00B91678"/>
    <w:rsid w:val="00B94AB2"/>
    <w:rsid w:val="00BB47C5"/>
    <w:rsid w:val="00BB4948"/>
    <w:rsid w:val="00BC0461"/>
    <w:rsid w:val="00BC19D2"/>
    <w:rsid w:val="00BC2581"/>
    <w:rsid w:val="00BC2D2C"/>
    <w:rsid w:val="00BD1CC2"/>
    <w:rsid w:val="00BD22BC"/>
    <w:rsid w:val="00BD5A1D"/>
    <w:rsid w:val="00BE008A"/>
    <w:rsid w:val="00BE09E8"/>
    <w:rsid w:val="00BE4507"/>
    <w:rsid w:val="00BE4CCC"/>
    <w:rsid w:val="00BF1055"/>
    <w:rsid w:val="00C000B4"/>
    <w:rsid w:val="00C00CC4"/>
    <w:rsid w:val="00C01DFF"/>
    <w:rsid w:val="00C04AAE"/>
    <w:rsid w:val="00C163D5"/>
    <w:rsid w:val="00C257C1"/>
    <w:rsid w:val="00C310C3"/>
    <w:rsid w:val="00C334FB"/>
    <w:rsid w:val="00C34615"/>
    <w:rsid w:val="00C35028"/>
    <w:rsid w:val="00C37BE9"/>
    <w:rsid w:val="00C41087"/>
    <w:rsid w:val="00C53156"/>
    <w:rsid w:val="00C5477A"/>
    <w:rsid w:val="00C6264F"/>
    <w:rsid w:val="00C66F76"/>
    <w:rsid w:val="00C71998"/>
    <w:rsid w:val="00C7274B"/>
    <w:rsid w:val="00C74B96"/>
    <w:rsid w:val="00C75861"/>
    <w:rsid w:val="00C759E7"/>
    <w:rsid w:val="00C81C00"/>
    <w:rsid w:val="00C83C5D"/>
    <w:rsid w:val="00C84C62"/>
    <w:rsid w:val="00C85B1F"/>
    <w:rsid w:val="00C86E6A"/>
    <w:rsid w:val="00C92552"/>
    <w:rsid w:val="00C93BE8"/>
    <w:rsid w:val="00C95A4A"/>
    <w:rsid w:val="00C96201"/>
    <w:rsid w:val="00CA56F1"/>
    <w:rsid w:val="00CA5767"/>
    <w:rsid w:val="00CA5C44"/>
    <w:rsid w:val="00CB12B6"/>
    <w:rsid w:val="00CB1EA4"/>
    <w:rsid w:val="00CB2B09"/>
    <w:rsid w:val="00CB3A5D"/>
    <w:rsid w:val="00CC280B"/>
    <w:rsid w:val="00CC49D4"/>
    <w:rsid w:val="00CE04E2"/>
    <w:rsid w:val="00CE0E8F"/>
    <w:rsid w:val="00CE2ECB"/>
    <w:rsid w:val="00CE5E6E"/>
    <w:rsid w:val="00CF00BC"/>
    <w:rsid w:val="00CF2ED4"/>
    <w:rsid w:val="00D040DA"/>
    <w:rsid w:val="00D05750"/>
    <w:rsid w:val="00D057F3"/>
    <w:rsid w:val="00D128B5"/>
    <w:rsid w:val="00D17829"/>
    <w:rsid w:val="00D20AB8"/>
    <w:rsid w:val="00D20DCC"/>
    <w:rsid w:val="00D3099A"/>
    <w:rsid w:val="00D33D28"/>
    <w:rsid w:val="00D36CEB"/>
    <w:rsid w:val="00D37548"/>
    <w:rsid w:val="00D46A75"/>
    <w:rsid w:val="00D46DFA"/>
    <w:rsid w:val="00D5038E"/>
    <w:rsid w:val="00D51E4D"/>
    <w:rsid w:val="00D62C20"/>
    <w:rsid w:val="00D6643B"/>
    <w:rsid w:val="00D679A5"/>
    <w:rsid w:val="00D67A5F"/>
    <w:rsid w:val="00D75CF6"/>
    <w:rsid w:val="00D81C1F"/>
    <w:rsid w:val="00D83D9E"/>
    <w:rsid w:val="00D84539"/>
    <w:rsid w:val="00D92B76"/>
    <w:rsid w:val="00D93350"/>
    <w:rsid w:val="00D9451C"/>
    <w:rsid w:val="00D9631A"/>
    <w:rsid w:val="00DA10EF"/>
    <w:rsid w:val="00DA1B0A"/>
    <w:rsid w:val="00DA3050"/>
    <w:rsid w:val="00DC2CD8"/>
    <w:rsid w:val="00DC7D64"/>
    <w:rsid w:val="00DD0584"/>
    <w:rsid w:val="00DD1468"/>
    <w:rsid w:val="00DD3A3E"/>
    <w:rsid w:val="00DE2CB5"/>
    <w:rsid w:val="00DE487E"/>
    <w:rsid w:val="00DE6BDB"/>
    <w:rsid w:val="00DF169A"/>
    <w:rsid w:val="00DF16E1"/>
    <w:rsid w:val="00DF4BEB"/>
    <w:rsid w:val="00DF5C43"/>
    <w:rsid w:val="00DF7A40"/>
    <w:rsid w:val="00E02449"/>
    <w:rsid w:val="00E11B77"/>
    <w:rsid w:val="00E13EEC"/>
    <w:rsid w:val="00E20C65"/>
    <w:rsid w:val="00E20EF2"/>
    <w:rsid w:val="00E24F28"/>
    <w:rsid w:val="00E273D9"/>
    <w:rsid w:val="00E316BB"/>
    <w:rsid w:val="00E31AD3"/>
    <w:rsid w:val="00E34DAA"/>
    <w:rsid w:val="00E448BA"/>
    <w:rsid w:val="00E45814"/>
    <w:rsid w:val="00E47D02"/>
    <w:rsid w:val="00E5084D"/>
    <w:rsid w:val="00E54F49"/>
    <w:rsid w:val="00E552AE"/>
    <w:rsid w:val="00E55A3A"/>
    <w:rsid w:val="00E56680"/>
    <w:rsid w:val="00E56823"/>
    <w:rsid w:val="00E5723D"/>
    <w:rsid w:val="00E60332"/>
    <w:rsid w:val="00E60DBA"/>
    <w:rsid w:val="00E60F39"/>
    <w:rsid w:val="00E62128"/>
    <w:rsid w:val="00E62A5F"/>
    <w:rsid w:val="00E62FA9"/>
    <w:rsid w:val="00E64596"/>
    <w:rsid w:val="00E723C9"/>
    <w:rsid w:val="00E771D7"/>
    <w:rsid w:val="00E77E06"/>
    <w:rsid w:val="00E835BC"/>
    <w:rsid w:val="00E86317"/>
    <w:rsid w:val="00E968FB"/>
    <w:rsid w:val="00EA2A9A"/>
    <w:rsid w:val="00EA2E68"/>
    <w:rsid w:val="00EA69B6"/>
    <w:rsid w:val="00EB212F"/>
    <w:rsid w:val="00EB330C"/>
    <w:rsid w:val="00EB3722"/>
    <w:rsid w:val="00ED0321"/>
    <w:rsid w:val="00ED5245"/>
    <w:rsid w:val="00EE2BA1"/>
    <w:rsid w:val="00EE3911"/>
    <w:rsid w:val="00EE6BF2"/>
    <w:rsid w:val="00EF30F4"/>
    <w:rsid w:val="00F00C77"/>
    <w:rsid w:val="00F01376"/>
    <w:rsid w:val="00F01DF9"/>
    <w:rsid w:val="00F0535A"/>
    <w:rsid w:val="00F06401"/>
    <w:rsid w:val="00F07391"/>
    <w:rsid w:val="00F15293"/>
    <w:rsid w:val="00F22215"/>
    <w:rsid w:val="00F315B7"/>
    <w:rsid w:val="00F4308F"/>
    <w:rsid w:val="00F46E1A"/>
    <w:rsid w:val="00F52541"/>
    <w:rsid w:val="00F52DDF"/>
    <w:rsid w:val="00F52F06"/>
    <w:rsid w:val="00F54CAC"/>
    <w:rsid w:val="00F55301"/>
    <w:rsid w:val="00F562D6"/>
    <w:rsid w:val="00F62574"/>
    <w:rsid w:val="00F673B0"/>
    <w:rsid w:val="00F71124"/>
    <w:rsid w:val="00F97BD0"/>
    <w:rsid w:val="00FC4389"/>
    <w:rsid w:val="00FC649E"/>
    <w:rsid w:val="00FC7C12"/>
    <w:rsid w:val="00FC7C42"/>
    <w:rsid w:val="00FD1176"/>
    <w:rsid w:val="00FD2BE9"/>
    <w:rsid w:val="00FD3195"/>
    <w:rsid w:val="00FD34A3"/>
    <w:rsid w:val="00FD6DFE"/>
    <w:rsid w:val="00FF27E7"/>
    <w:rsid w:val="00FF35F6"/>
    <w:rsid w:val="00FF54C5"/>
    <w:rsid w:val="00FF6D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57"/>
  </w:style>
  <w:style w:type="paragraph" w:styleId="Balk1">
    <w:name w:val="heading 1"/>
    <w:basedOn w:val="Normal"/>
    <w:next w:val="Normal"/>
    <w:link w:val="Balk1Char"/>
    <w:uiPriority w:val="9"/>
    <w:qFormat/>
    <w:rsid w:val="009B33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B3357"/>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uiPriority w:val="9"/>
    <w:rsid w:val="009B3357"/>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9B3357"/>
    <w:pPr>
      <w:outlineLvl w:val="9"/>
    </w:pPr>
  </w:style>
  <w:style w:type="paragraph" w:styleId="T2">
    <w:name w:val="toc 2"/>
    <w:basedOn w:val="Normal"/>
    <w:next w:val="Normal"/>
    <w:autoRedefine/>
    <w:uiPriority w:val="39"/>
    <w:unhideWhenUsed/>
    <w:qFormat/>
    <w:rsid w:val="007B529D"/>
    <w:pPr>
      <w:numPr>
        <w:numId w:val="3"/>
      </w:numPr>
      <w:spacing w:after="0" w:line="240" w:lineRule="auto"/>
      <w:ind w:left="851" w:hanging="284"/>
    </w:pPr>
    <w:rPr>
      <w:rFonts w:ascii="Times New Roman" w:eastAsiaTheme="minorEastAsia" w:hAnsi="Times New Roman" w:cs="Times New Roman"/>
      <w:b/>
      <w:sz w:val="24"/>
      <w:szCs w:val="24"/>
    </w:rPr>
  </w:style>
  <w:style w:type="paragraph" w:styleId="T1">
    <w:name w:val="toc 1"/>
    <w:basedOn w:val="Normal"/>
    <w:next w:val="Normal"/>
    <w:autoRedefine/>
    <w:uiPriority w:val="39"/>
    <w:unhideWhenUsed/>
    <w:qFormat/>
    <w:rsid w:val="007F4A0E"/>
    <w:pPr>
      <w:numPr>
        <w:numId w:val="1"/>
      </w:numPr>
      <w:spacing w:after="100"/>
      <w:ind w:left="426" w:hanging="425"/>
      <w:jc w:val="both"/>
    </w:pPr>
    <w:rPr>
      <w:rFonts w:ascii="Times New Roman" w:eastAsiaTheme="minorEastAsia" w:hAnsi="Times New Roman" w:cs="Times New Roman"/>
      <w:b/>
      <w:sz w:val="24"/>
      <w:szCs w:val="24"/>
    </w:rPr>
  </w:style>
  <w:style w:type="paragraph" w:styleId="T3">
    <w:name w:val="toc 3"/>
    <w:basedOn w:val="Normal"/>
    <w:next w:val="Normal"/>
    <w:autoRedefine/>
    <w:uiPriority w:val="39"/>
    <w:unhideWhenUsed/>
    <w:qFormat/>
    <w:rsid w:val="009B3357"/>
    <w:pPr>
      <w:spacing w:after="100"/>
      <w:ind w:left="440"/>
    </w:pPr>
    <w:rPr>
      <w:rFonts w:eastAsiaTheme="minorEastAsia"/>
    </w:rPr>
  </w:style>
  <w:style w:type="paragraph" w:styleId="BalonMetni">
    <w:name w:val="Balloon Text"/>
    <w:basedOn w:val="Normal"/>
    <w:link w:val="BalonMetniChar"/>
    <w:uiPriority w:val="99"/>
    <w:semiHidden/>
    <w:unhideWhenUsed/>
    <w:rsid w:val="009B33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3357"/>
    <w:rPr>
      <w:rFonts w:ascii="Tahoma" w:hAnsi="Tahoma" w:cs="Tahoma"/>
      <w:sz w:val="16"/>
      <w:szCs w:val="16"/>
    </w:rPr>
  </w:style>
  <w:style w:type="paragraph" w:styleId="ListeParagraf">
    <w:name w:val="List Paragraph"/>
    <w:basedOn w:val="Normal"/>
    <w:uiPriority w:val="34"/>
    <w:qFormat/>
    <w:rsid w:val="009B3357"/>
    <w:pPr>
      <w:ind w:left="720"/>
      <w:contextualSpacing/>
    </w:pPr>
  </w:style>
  <w:style w:type="paragraph" w:styleId="DipnotMetni">
    <w:name w:val="footnote text"/>
    <w:basedOn w:val="Normal"/>
    <w:link w:val="DipnotMetniChar"/>
    <w:uiPriority w:val="99"/>
    <w:unhideWhenUsed/>
    <w:rsid w:val="00B47DD3"/>
    <w:pPr>
      <w:spacing w:after="0" w:line="240" w:lineRule="auto"/>
    </w:pPr>
    <w:rPr>
      <w:sz w:val="20"/>
      <w:szCs w:val="20"/>
    </w:rPr>
  </w:style>
  <w:style w:type="character" w:customStyle="1" w:styleId="DipnotMetniChar">
    <w:name w:val="Dipnot Metni Char"/>
    <w:basedOn w:val="VarsaylanParagrafYazTipi"/>
    <w:link w:val="DipnotMetni"/>
    <w:uiPriority w:val="99"/>
    <w:rsid w:val="00B47DD3"/>
    <w:rPr>
      <w:sz w:val="20"/>
      <w:szCs w:val="20"/>
    </w:rPr>
  </w:style>
  <w:style w:type="character" w:styleId="DipnotBavurusu">
    <w:name w:val="footnote reference"/>
    <w:basedOn w:val="VarsaylanParagrafYazTipi"/>
    <w:uiPriority w:val="99"/>
    <w:semiHidden/>
    <w:unhideWhenUsed/>
    <w:rsid w:val="00B47DD3"/>
    <w:rPr>
      <w:vertAlign w:val="superscript"/>
    </w:rPr>
  </w:style>
  <w:style w:type="paragraph" w:styleId="stbilgi">
    <w:name w:val="header"/>
    <w:basedOn w:val="Normal"/>
    <w:link w:val="stbilgiChar"/>
    <w:uiPriority w:val="99"/>
    <w:semiHidden/>
    <w:unhideWhenUsed/>
    <w:rsid w:val="007F5EF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F5EFB"/>
  </w:style>
  <w:style w:type="paragraph" w:styleId="Altbilgi">
    <w:name w:val="footer"/>
    <w:basedOn w:val="Normal"/>
    <w:link w:val="AltbilgiChar"/>
    <w:uiPriority w:val="99"/>
    <w:unhideWhenUsed/>
    <w:rsid w:val="007F5E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5EFB"/>
  </w:style>
  <w:style w:type="paragraph" w:styleId="AralkYok">
    <w:name w:val="No Spacing"/>
    <w:uiPriority w:val="1"/>
    <w:qFormat/>
    <w:rsid w:val="00871ECC"/>
    <w:pPr>
      <w:spacing w:after="0" w:line="240" w:lineRule="auto"/>
    </w:pPr>
  </w:style>
  <w:style w:type="character" w:styleId="Kpr">
    <w:name w:val="Hyperlink"/>
    <w:basedOn w:val="VarsaylanParagrafYazTipi"/>
    <w:uiPriority w:val="99"/>
    <w:unhideWhenUsed/>
    <w:rsid w:val="00AE36B7"/>
    <w:rPr>
      <w:color w:val="0000FF" w:themeColor="hyperlink"/>
      <w:u w:val="single"/>
    </w:rPr>
  </w:style>
  <w:style w:type="paragraph" w:styleId="NormalWeb">
    <w:name w:val="Normal (Web)"/>
    <w:basedOn w:val="Normal"/>
    <w:uiPriority w:val="99"/>
    <w:unhideWhenUsed/>
    <w:rsid w:val="00355594"/>
    <w:pPr>
      <w:spacing w:before="45" w:after="150" w:line="240" w:lineRule="auto"/>
      <w:ind w:left="150" w:right="150"/>
      <w:jc w:val="both"/>
    </w:pPr>
    <w:rPr>
      <w:rFonts w:ascii="Arial" w:eastAsia="Times New Roman" w:hAnsi="Arial" w:cs="Arial"/>
      <w:sz w:val="20"/>
      <w:szCs w:val="20"/>
      <w:lang w:eastAsia="tr-TR"/>
    </w:rPr>
  </w:style>
  <w:style w:type="character" w:styleId="Gl">
    <w:name w:val="Strong"/>
    <w:basedOn w:val="VarsaylanParagrafYazTipi"/>
    <w:uiPriority w:val="22"/>
    <w:qFormat/>
    <w:rsid w:val="00355594"/>
    <w:rPr>
      <w:b/>
      <w:bCs/>
    </w:rPr>
  </w:style>
</w:styles>
</file>

<file path=word/webSettings.xml><?xml version="1.0" encoding="utf-8"?>
<w:webSettings xmlns:r="http://schemas.openxmlformats.org/officeDocument/2006/relationships" xmlns:w="http://schemas.openxmlformats.org/wordprocessingml/2006/main">
  <w:divs>
    <w:div w:id="440730920">
      <w:bodyDiv w:val="1"/>
      <w:marLeft w:val="0"/>
      <w:marRight w:val="0"/>
      <w:marTop w:val="0"/>
      <w:marBottom w:val="0"/>
      <w:divBdr>
        <w:top w:val="none" w:sz="0" w:space="0" w:color="auto"/>
        <w:left w:val="none" w:sz="0" w:space="0" w:color="auto"/>
        <w:bottom w:val="none" w:sz="0" w:space="0" w:color="auto"/>
        <w:right w:val="none" w:sz="0" w:space="0" w:color="auto"/>
      </w:divBdr>
      <w:divsChild>
        <w:div w:id="602107639">
          <w:marLeft w:val="0"/>
          <w:marRight w:val="0"/>
          <w:marTop w:val="0"/>
          <w:marBottom w:val="0"/>
          <w:divBdr>
            <w:top w:val="none" w:sz="0" w:space="0" w:color="auto"/>
            <w:left w:val="none" w:sz="0" w:space="0" w:color="auto"/>
            <w:bottom w:val="none" w:sz="0" w:space="0" w:color="auto"/>
            <w:right w:val="none" w:sz="0" w:space="0" w:color="auto"/>
          </w:divBdr>
          <w:divsChild>
            <w:div w:id="1129278659">
              <w:marLeft w:val="0"/>
              <w:marRight w:val="0"/>
              <w:marTop w:val="0"/>
              <w:marBottom w:val="0"/>
              <w:divBdr>
                <w:top w:val="none" w:sz="0" w:space="0" w:color="auto"/>
                <w:left w:val="none" w:sz="0" w:space="0" w:color="auto"/>
                <w:bottom w:val="none" w:sz="0" w:space="0" w:color="auto"/>
                <w:right w:val="none" w:sz="0" w:space="0" w:color="auto"/>
              </w:divBdr>
              <w:divsChild>
                <w:div w:id="1365403270">
                  <w:marLeft w:val="0"/>
                  <w:marRight w:val="0"/>
                  <w:marTop w:val="0"/>
                  <w:marBottom w:val="0"/>
                  <w:divBdr>
                    <w:top w:val="none" w:sz="0" w:space="0" w:color="auto"/>
                    <w:left w:val="none" w:sz="0" w:space="0" w:color="auto"/>
                    <w:bottom w:val="none" w:sz="0" w:space="0" w:color="auto"/>
                    <w:right w:val="none" w:sz="0" w:space="0" w:color="auto"/>
                  </w:divBdr>
                  <w:divsChild>
                    <w:div w:id="1401290964">
                      <w:marLeft w:val="0"/>
                      <w:marRight w:val="0"/>
                      <w:marTop w:val="0"/>
                      <w:marBottom w:val="0"/>
                      <w:divBdr>
                        <w:top w:val="none" w:sz="0" w:space="0" w:color="auto"/>
                        <w:left w:val="none" w:sz="0" w:space="0" w:color="auto"/>
                        <w:bottom w:val="none" w:sz="0" w:space="0" w:color="auto"/>
                        <w:right w:val="none" w:sz="0" w:space="0" w:color="auto"/>
                      </w:divBdr>
                      <w:divsChild>
                        <w:div w:id="753163396">
                          <w:marLeft w:val="0"/>
                          <w:marRight w:val="0"/>
                          <w:marTop w:val="0"/>
                          <w:marBottom w:val="0"/>
                          <w:divBdr>
                            <w:top w:val="none" w:sz="0" w:space="0" w:color="auto"/>
                            <w:left w:val="none" w:sz="0" w:space="0" w:color="auto"/>
                            <w:bottom w:val="none" w:sz="0" w:space="0" w:color="auto"/>
                            <w:right w:val="none" w:sz="0" w:space="0" w:color="auto"/>
                          </w:divBdr>
                          <w:divsChild>
                            <w:div w:id="1024794384">
                              <w:marLeft w:val="0"/>
                              <w:marRight w:val="0"/>
                              <w:marTop w:val="0"/>
                              <w:marBottom w:val="0"/>
                              <w:divBdr>
                                <w:top w:val="none" w:sz="0" w:space="0" w:color="auto"/>
                                <w:left w:val="none" w:sz="0" w:space="0" w:color="auto"/>
                                <w:bottom w:val="none" w:sz="0" w:space="0" w:color="auto"/>
                                <w:right w:val="none" w:sz="0" w:space="0" w:color="auto"/>
                              </w:divBdr>
                              <w:divsChild>
                                <w:div w:id="1246572462">
                                  <w:marLeft w:val="0"/>
                                  <w:marRight w:val="0"/>
                                  <w:marTop w:val="0"/>
                                  <w:marBottom w:val="0"/>
                                  <w:divBdr>
                                    <w:top w:val="none" w:sz="0" w:space="0" w:color="auto"/>
                                    <w:left w:val="none" w:sz="0" w:space="0" w:color="auto"/>
                                    <w:bottom w:val="none" w:sz="0" w:space="0" w:color="auto"/>
                                    <w:right w:val="none" w:sz="0" w:space="0" w:color="auto"/>
                                  </w:divBdr>
                                  <w:divsChild>
                                    <w:div w:id="1161506634">
                                      <w:marLeft w:val="0"/>
                                      <w:marRight w:val="0"/>
                                      <w:marTop w:val="0"/>
                                      <w:marBottom w:val="0"/>
                                      <w:divBdr>
                                        <w:top w:val="none" w:sz="0" w:space="0" w:color="auto"/>
                                        <w:left w:val="none" w:sz="0" w:space="0" w:color="auto"/>
                                        <w:bottom w:val="none" w:sz="0" w:space="0" w:color="auto"/>
                                        <w:right w:val="none" w:sz="0" w:space="0" w:color="auto"/>
                                      </w:divBdr>
                                      <w:divsChild>
                                        <w:div w:id="115364640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346017">
      <w:bodyDiv w:val="1"/>
      <w:marLeft w:val="0"/>
      <w:marRight w:val="0"/>
      <w:marTop w:val="0"/>
      <w:marBottom w:val="0"/>
      <w:divBdr>
        <w:top w:val="none" w:sz="0" w:space="0" w:color="auto"/>
        <w:left w:val="none" w:sz="0" w:space="0" w:color="auto"/>
        <w:bottom w:val="none" w:sz="0" w:space="0" w:color="auto"/>
        <w:right w:val="none" w:sz="0" w:space="0" w:color="auto"/>
      </w:divBdr>
      <w:divsChild>
        <w:div w:id="1378819590">
          <w:marLeft w:val="0"/>
          <w:marRight w:val="0"/>
          <w:marTop w:val="0"/>
          <w:marBottom w:val="0"/>
          <w:divBdr>
            <w:top w:val="none" w:sz="0" w:space="0" w:color="auto"/>
            <w:left w:val="none" w:sz="0" w:space="0" w:color="auto"/>
            <w:bottom w:val="none" w:sz="0" w:space="0" w:color="auto"/>
            <w:right w:val="none" w:sz="0" w:space="0" w:color="auto"/>
          </w:divBdr>
          <w:divsChild>
            <w:div w:id="94323452">
              <w:marLeft w:val="0"/>
              <w:marRight w:val="0"/>
              <w:marTop w:val="0"/>
              <w:marBottom w:val="0"/>
              <w:divBdr>
                <w:top w:val="none" w:sz="0" w:space="0" w:color="auto"/>
                <w:left w:val="none" w:sz="0" w:space="0" w:color="auto"/>
                <w:bottom w:val="none" w:sz="0" w:space="0" w:color="auto"/>
                <w:right w:val="none" w:sz="0" w:space="0" w:color="auto"/>
              </w:divBdr>
              <w:divsChild>
                <w:div w:id="750125073">
                  <w:marLeft w:val="0"/>
                  <w:marRight w:val="0"/>
                  <w:marTop w:val="0"/>
                  <w:marBottom w:val="0"/>
                  <w:divBdr>
                    <w:top w:val="none" w:sz="0" w:space="0" w:color="auto"/>
                    <w:left w:val="none" w:sz="0" w:space="0" w:color="auto"/>
                    <w:bottom w:val="none" w:sz="0" w:space="0" w:color="auto"/>
                    <w:right w:val="none" w:sz="0" w:space="0" w:color="auto"/>
                  </w:divBdr>
                  <w:divsChild>
                    <w:div w:id="1556315923">
                      <w:marLeft w:val="0"/>
                      <w:marRight w:val="0"/>
                      <w:marTop w:val="0"/>
                      <w:marBottom w:val="0"/>
                      <w:divBdr>
                        <w:top w:val="none" w:sz="0" w:space="0" w:color="auto"/>
                        <w:left w:val="none" w:sz="0" w:space="0" w:color="auto"/>
                        <w:bottom w:val="none" w:sz="0" w:space="0" w:color="auto"/>
                        <w:right w:val="none" w:sz="0" w:space="0" w:color="auto"/>
                      </w:divBdr>
                      <w:divsChild>
                        <w:div w:id="1512456179">
                          <w:marLeft w:val="0"/>
                          <w:marRight w:val="0"/>
                          <w:marTop w:val="0"/>
                          <w:marBottom w:val="0"/>
                          <w:divBdr>
                            <w:top w:val="none" w:sz="0" w:space="0" w:color="auto"/>
                            <w:left w:val="none" w:sz="0" w:space="0" w:color="auto"/>
                            <w:bottom w:val="none" w:sz="0" w:space="0" w:color="auto"/>
                            <w:right w:val="none" w:sz="0" w:space="0" w:color="auto"/>
                          </w:divBdr>
                          <w:divsChild>
                            <w:div w:id="658731569">
                              <w:marLeft w:val="0"/>
                              <w:marRight w:val="0"/>
                              <w:marTop w:val="0"/>
                              <w:marBottom w:val="0"/>
                              <w:divBdr>
                                <w:top w:val="none" w:sz="0" w:space="0" w:color="auto"/>
                                <w:left w:val="none" w:sz="0" w:space="0" w:color="auto"/>
                                <w:bottom w:val="none" w:sz="0" w:space="0" w:color="auto"/>
                                <w:right w:val="none" w:sz="0" w:space="0" w:color="auto"/>
                              </w:divBdr>
                              <w:divsChild>
                                <w:div w:id="277109274">
                                  <w:marLeft w:val="0"/>
                                  <w:marRight w:val="0"/>
                                  <w:marTop w:val="0"/>
                                  <w:marBottom w:val="0"/>
                                  <w:divBdr>
                                    <w:top w:val="none" w:sz="0" w:space="0" w:color="auto"/>
                                    <w:left w:val="none" w:sz="0" w:space="0" w:color="auto"/>
                                    <w:bottom w:val="none" w:sz="0" w:space="0" w:color="auto"/>
                                    <w:right w:val="none" w:sz="0" w:space="0" w:color="auto"/>
                                  </w:divBdr>
                                  <w:divsChild>
                                    <w:div w:id="1177118080">
                                      <w:marLeft w:val="0"/>
                                      <w:marRight w:val="0"/>
                                      <w:marTop w:val="0"/>
                                      <w:marBottom w:val="0"/>
                                      <w:divBdr>
                                        <w:top w:val="none" w:sz="0" w:space="0" w:color="auto"/>
                                        <w:left w:val="none" w:sz="0" w:space="0" w:color="auto"/>
                                        <w:bottom w:val="none" w:sz="0" w:space="0" w:color="auto"/>
                                        <w:right w:val="none" w:sz="0" w:space="0" w:color="auto"/>
                                      </w:divBdr>
                                      <w:divsChild>
                                        <w:div w:id="59752182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70A73-4E61-46C4-A72F-EBC018FA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5028</TotalTime>
  <Pages>1</Pages>
  <Words>4096</Words>
  <Characters>23348</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dc:creator>
  <cp:lastModifiedBy>AHMET</cp:lastModifiedBy>
  <cp:revision>68</cp:revision>
  <cp:lastPrinted>2011-04-18T08:37:00Z</cp:lastPrinted>
  <dcterms:created xsi:type="dcterms:W3CDTF">2011-03-05T21:10:00Z</dcterms:created>
  <dcterms:modified xsi:type="dcterms:W3CDTF">2011-12-29T15:52:00Z</dcterms:modified>
</cp:coreProperties>
</file>